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00FA" w14:textId="433E0DD7" w:rsidR="007D3B8D" w:rsidRPr="003C5985" w:rsidRDefault="00FA5ACF" w:rsidP="007C2FEE">
      <w:pPr>
        <w:pStyle w:val="Head"/>
      </w:pPr>
      <w:r>
        <w:rPr>
          <w:lang w:val="ru"/>
        </w:rPr>
        <w:t>Vögele│ Новый асфальтоукладчик «-5» доказывает свою эффективность в условиях ветра и непогоды</w:t>
      </w:r>
    </w:p>
    <w:p w14:paraId="6E0237D0" w14:textId="63B91C8D" w:rsidR="007D3B8D" w:rsidRPr="0095534A" w:rsidRDefault="00F659AF" w:rsidP="007D3B8D">
      <w:pPr>
        <w:pStyle w:val="Subhead"/>
        <w:rPr>
          <w:bCs/>
        </w:rPr>
      </w:pPr>
      <w:r>
        <w:rPr>
          <w:bCs/>
          <w:iCs w:val="0"/>
          <w:lang w:val="ru"/>
        </w:rPr>
        <w:t xml:space="preserve">Капитальный ремонт шоссейной дороги </w:t>
      </w:r>
      <w:r w:rsidRPr="0095534A">
        <w:rPr>
          <w:bCs/>
          <w:iCs w:val="0"/>
          <w:lang w:val="ru"/>
        </w:rPr>
        <w:t>асфальтоукладчиком SUPER 1800-5i</w:t>
      </w:r>
    </w:p>
    <w:p w14:paraId="714401E0" w14:textId="608AA65B" w:rsidR="00036EB6" w:rsidRPr="0095534A" w:rsidRDefault="00652583" w:rsidP="004A1DF6">
      <w:pPr>
        <w:pStyle w:val="Teaser"/>
        <w:rPr>
          <w:rFonts w:ascii="Verdana" w:hAnsi="Verdana"/>
          <w:lang w:val="ru"/>
        </w:rPr>
      </w:pPr>
      <w:r>
        <w:rPr>
          <w:rFonts w:ascii="Verdana" w:hAnsi="Verdana"/>
          <w:bCs/>
          <w:lang w:val="ru"/>
        </w:rPr>
        <w:t>Для ремонта шоссейной дороги L 106 между Вагенштадтом и Блайххаймом строительная компания использовала самый универсальный асфальтоукладчик производства Vögele нового поколения. Благодаря укладчику SUPER 1800-5i строительная бригада, несмотря на плохие погодные условия и нехватку времени, смогла работать эффективно, безопасно и точно.</w:t>
      </w:r>
    </w:p>
    <w:p w14:paraId="4515C4F4" w14:textId="734A162B" w:rsidR="00436162" w:rsidRPr="0095534A" w:rsidRDefault="002A0980" w:rsidP="000C088E">
      <w:pPr>
        <w:pStyle w:val="Standardabsatz"/>
        <w:rPr>
          <w:rFonts w:ascii="Verdana" w:hAnsi="Verdana"/>
          <w:lang w:val="ru"/>
        </w:rPr>
      </w:pPr>
      <w:r>
        <w:rPr>
          <w:rFonts w:ascii="Verdana" w:hAnsi="Verdana"/>
          <w:lang w:val="ru"/>
        </w:rPr>
        <w:t>Примерно в 30 км к северу от Фрайбурга предстояло отремонтировать участок шоссейной дороги 106 протяженностью 1,3 км. Между Вагенштадтом и Блайххаймом дорога была сильно повреждена. Кроме этого, в этом районе она пересекает важный пешеходный маршрут Лурхен. Поэтому сначала предстояло установить дренажную систему водоотведения, а затем уже заменить дорожное полотно. Поскольку на время проведения работ движение было полностью перекрыто, строительной бригаде пришлось возводить асфальтобетонное покрытие в обоих направлениях в кратчайшие сроки.</w:t>
      </w:r>
    </w:p>
    <w:p w14:paraId="0822F7D9" w14:textId="688C56D6" w:rsidR="0002668B" w:rsidRPr="0095534A" w:rsidRDefault="00845E3B" w:rsidP="0002668B">
      <w:pPr>
        <w:pStyle w:val="Absatzberschrift"/>
        <w:rPr>
          <w:bCs/>
          <w:lang w:val="ru"/>
        </w:rPr>
      </w:pPr>
      <w:r w:rsidRPr="0095534A">
        <w:rPr>
          <w:bCs/>
          <w:lang w:val="ru"/>
        </w:rPr>
        <w:t>Боевое крещение SUPER 1800-5i</w:t>
      </w:r>
    </w:p>
    <w:p w14:paraId="1D13C3AA" w14:textId="7C416973" w:rsidR="00055F2D" w:rsidRPr="0095534A" w:rsidRDefault="00845E3B" w:rsidP="00D20017">
      <w:pPr>
        <w:pStyle w:val="Standardabsatz"/>
        <w:rPr>
          <w:rFonts w:ascii="Verdana" w:hAnsi="Verdana"/>
          <w:lang w:val="ru"/>
        </w:rPr>
      </w:pPr>
      <w:r>
        <w:rPr>
          <w:rFonts w:ascii="Verdana" w:hAnsi="Verdana"/>
          <w:lang w:val="ru"/>
        </w:rPr>
        <w:t>Чтобы быстро и качественно уложить слой биндера и слой покрытия шириной от 5,6 до 8 м, компания-подрядчик Johnson Joos Tief- und Straßenbau GmbH остановила свой выбор на асфальтоукладчике производства Vögele нового поколения «-5»: SUPER 1800-5i в сочетании с раздвижной телескопической плитой AB 500. Для своего класса асфальтоукладчик Universal Class отличается чрезвычайной компактностью и универсальностью, а при производительности укладки 700 т/ч – еще и очень высокой мощностью. В условиях непогоды, сжатых сроков и высоких требований к ровности при выполнении строительных работ многочисленные новые технологии «-5», а также система датчиков Big MultiPlex Ski доказали свою эффективность.</w:t>
      </w:r>
    </w:p>
    <w:p w14:paraId="6E5CB108" w14:textId="6F73381A" w:rsidR="00552967" w:rsidRPr="0095534A" w:rsidRDefault="00497D49" w:rsidP="00552967">
      <w:pPr>
        <w:pStyle w:val="Absatzberschrift"/>
        <w:rPr>
          <w:lang w:val="ru"/>
        </w:rPr>
      </w:pPr>
      <w:r>
        <w:rPr>
          <w:bCs/>
          <w:lang w:val="ru"/>
        </w:rPr>
        <w:t>Быстрый и безопасный в эксплуатации</w:t>
      </w:r>
    </w:p>
    <w:p w14:paraId="730604B7" w14:textId="57FC5264" w:rsidR="00456F30" w:rsidRPr="0095534A" w:rsidRDefault="002D4B32" w:rsidP="000C088E">
      <w:pPr>
        <w:pStyle w:val="Standardabsatz"/>
        <w:rPr>
          <w:rFonts w:ascii="Verdana" w:hAnsi="Verdana"/>
          <w:lang w:val="ru"/>
        </w:rPr>
      </w:pPr>
      <w:r>
        <w:rPr>
          <w:rFonts w:ascii="Verdana" w:hAnsi="Verdana"/>
          <w:lang w:val="ru"/>
        </w:rPr>
        <w:t>Укладчик SUPER 1800-5i произвел хорошее впечатление еще до начала укладки благодаря своей практичной «фишке»: функция «-5» Paver Access Control (PAC) позволяет машинистам запускать укладчик с земли. Используя расположенный на выглаживающей плите блок управления, рабочие, находясь на земле, одним нажатием кнопки легко запускали все подготовительные операции: включение освещения, запуск дизельного двигателя, загрузку программы управления машиной, подъем и блокировку крыши, а также опускание выглаживающей плиты. По окончании работ укладчик аналогичным образом приводился в транспортное положение. «Это экономит время, предотвращает ошибки и делает запуск и остановку еще безопаснее и удобнее», – говорит бригадир Йозеф Гутманн. «Ранним утром, в темноте, перед подъемом на площадку машиниста было полезно, например, включить освещение».</w:t>
      </w:r>
    </w:p>
    <w:p w14:paraId="4BFF1062" w14:textId="74776E77" w:rsidR="00EA6001" w:rsidRPr="0095534A" w:rsidRDefault="006A2FEB" w:rsidP="00EA6001">
      <w:pPr>
        <w:pStyle w:val="Absatzberschrift"/>
        <w:rPr>
          <w:lang w:val="ru"/>
        </w:rPr>
      </w:pPr>
      <w:r>
        <w:rPr>
          <w:bCs/>
          <w:lang w:val="ru"/>
        </w:rPr>
        <w:lastRenderedPageBreak/>
        <w:t>Пакет освещения Plus против плохой видимости</w:t>
      </w:r>
    </w:p>
    <w:p w14:paraId="4EE42265" w14:textId="4EABB3D0" w:rsidR="0077391A" w:rsidRPr="0095534A" w:rsidRDefault="0077391A" w:rsidP="0077391A">
      <w:pPr>
        <w:pStyle w:val="Standardabsatz"/>
        <w:rPr>
          <w:rFonts w:ascii="Verdana" w:hAnsi="Verdana"/>
          <w:bCs/>
          <w:lang w:val="ru"/>
        </w:rPr>
      </w:pPr>
      <w:r>
        <w:rPr>
          <w:rFonts w:ascii="Verdana" w:hAnsi="Verdana"/>
          <w:lang w:val="ru"/>
        </w:rPr>
        <w:t>В общем и целом погодные условия были неидеальными: помимо темноты, работу затрудняли дождь и снег. Поэтому Гутманн и его бригада использовали новый пакет освещения Plus: встроенное светодиодное освещение еще лучше освещает площадку машиниста, точки обслуживания и цилиндры нивелирования. Вместо осветительных баллонов в выступ крыши прочно встроены мощные светодиодные прожекторы, которые освещают всю рабочую зону на расстоянии до четырех метров за рабочим органом и на ширину укладки до десяти метров. «Благодаря светодиодным прожекторам все релевантные рабочие зоны хорошо просматривались, что позволило нам сэкономить на транспортировке и установке дополнительных осветительных средств», – говорит Гутманн. «Это значительно сократило время на подготовительные работы на объекте».</w:t>
      </w:r>
    </w:p>
    <w:p w14:paraId="5DE1A518" w14:textId="672E1473" w:rsidR="00B01C17" w:rsidRPr="0095534A" w:rsidRDefault="00372DC0" w:rsidP="00B01C17">
      <w:pPr>
        <w:pStyle w:val="Absatzberschrift"/>
        <w:rPr>
          <w:lang w:val="ru"/>
        </w:rPr>
      </w:pPr>
      <w:r>
        <w:rPr>
          <w:bCs/>
          <w:lang w:val="ru"/>
        </w:rPr>
        <w:t>Постоянная плавная подача материала повышает качество укладки</w:t>
      </w:r>
    </w:p>
    <w:p w14:paraId="7BC67F5C" w14:textId="4D658B44" w:rsidR="001F2A09" w:rsidRPr="0095534A" w:rsidRDefault="007F317C" w:rsidP="000F398E">
      <w:pPr>
        <w:pStyle w:val="Standardabsatz"/>
        <w:rPr>
          <w:rFonts w:ascii="Verdana" w:hAnsi="Verdana"/>
          <w:bCs/>
          <w:lang w:val="ru"/>
        </w:rPr>
      </w:pPr>
      <w:r>
        <w:rPr>
          <w:rFonts w:ascii="Verdana" w:hAnsi="Verdana"/>
          <w:lang w:val="ru"/>
        </w:rPr>
        <w:t>Чтобы добиться высокого качества укладки, предстояло обеспечить, среди прочего, плавную загрузку и равномерную подачу материала. И здесь Гутманн и его бригада также воспользовались некоторыми техническими новшествами укладчиков «-5»: оптимизированная система помощи машинисту PaveDock Assistant производства Vögele облегчала коммуникацию на стройплощадке при перегрузке смеси. С помощью световых сигнализаторов справа и слева на крыше укладчика водитель укладчика координировал свои действия с водителем грузовика: зеленый сигнал – подача назад и состыковка, красный – остановка. Подрессоренная балка с упорными роликами PaveDock эффективно поглощала удары грузовиков для подвоза смеси, исключая их воздействие на укладчик и, как следствие, на асфальт. Кроме того, так как в укладчиках «-5» упорные ролики дополнительно установлены на маятниковой подвеске, грузовик мог осуществлять стыковку и загрузку без рывков даже на поворотах.</w:t>
      </w:r>
    </w:p>
    <w:p w14:paraId="7F5FD28E" w14:textId="406C565A" w:rsidR="00616C45" w:rsidRPr="0095534A" w:rsidRDefault="004D06C3" w:rsidP="00616C45">
      <w:pPr>
        <w:pStyle w:val="Absatzberschrift"/>
        <w:rPr>
          <w:lang w:val="ru"/>
        </w:rPr>
      </w:pPr>
      <w:r>
        <w:rPr>
          <w:bCs/>
          <w:lang w:val="ru"/>
        </w:rPr>
        <w:t>Максимальная ровность благодаря Big-MultiPlex-Ski</w:t>
      </w:r>
    </w:p>
    <w:p w14:paraId="0098C23A" w14:textId="6B25EC0E" w:rsidR="00616C45" w:rsidRPr="0095534A" w:rsidRDefault="007422AE" w:rsidP="000F398E">
      <w:pPr>
        <w:pStyle w:val="Standardabsatz"/>
        <w:rPr>
          <w:lang w:val="ru"/>
        </w:rPr>
      </w:pPr>
      <w:r>
        <w:rPr>
          <w:rFonts w:ascii="Verdana" w:hAnsi="Verdana"/>
          <w:lang w:val="ru"/>
        </w:rPr>
        <w:t xml:space="preserve">При укладке дорожного полотна на автомагистрали L 106 бригаде Гутманна предстояло обеспечить максимальную ровность основания: местами старая дорога была серьезно повреждена, из-за чего на некоторых участках пришлось укладывать не только слой покрытия толщиной 4 см, но и новый слой биндера различной толщины от 4 до 14 см. Чтобы компенсировать неровности на длинных участках, команда использовала два датчика Big-MultiPlex-Ski. Система датчиков производства Vögele идеально подходит для областей применения, где важна абсолютная ровность в продольном направлении: на регулируемом кронштейне длиной от 5 до 13 м бригада закрепила три ультразвуковых многолучевых датчика. С их помощью система Big-MultiPlex-Ski одновременно считывала эталонные значения в нескольких точках, расположенных на расстоянии друг от друга. На основе полученных измеренных значений автоматическая система нивелирования Niveltronic Plus  рассчитывала среднее значение во всем диапазоне измерений, компенсируя таким образом неровности на длинных участках. </w:t>
      </w:r>
    </w:p>
    <w:p w14:paraId="009EC290" w14:textId="2EA26948" w:rsidR="00905575" w:rsidRPr="0095534A" w:rsidRDefault="00E527B3" w:rsidP="00905575">
      <w:pPr>
        <w:pStyle w:val="Absatzberschrift"/>
        <w:rPr>
          <w:lang w:val="ru"/>
        </w:rPr>
      </w:pPr>
      <w:r>
        <w:rPr>
          <w:bCs/>
          <w:lang w:val="ru"/>
        </w:rPr>
        <w:t>Оптимальный ход трамбующего бруса одним нажатием кнопки</w:t>
      </w:r>
    </w:p>
    <w:p w14:paraId="21FE84D9" w14:textId="5E5F4A9B" w:rsidR="00B1527B" w:rsidRPr="0095534A" w:rsidRDefault="00501CEC" w:rsidP="002B68B7">
      <w:pPr>
        <w:pStyle w:val="Standardabsatz"/>
        <w:rPr>
          <w:rFonts w:ascii="Verdana" w:hAnsi="Verdana"/>
          <w:bCs/>
          <w:lang w:val="ru"/>
        </w:rPr>
      </w:pPr>
      <w:r>
        <w:rPr>
          <w:rFonts w:ascii="Verdana" w:hAnsi="Verdana"/>
          <w:lang w:val="ru"/>
        </w:rPr>
        <w:t xml:space="preserve">Помимо точной укладки, на строительном объекте в Блайххайме большое значение имело также оптимальное предварительное уплотнение. Основополагающее значение для него имеет правильная регулировка хода трамбующего бруса. «Раньше нам приходилось регулировать ход трамбующего бруса механически, что здесь, в Блайххайме, из-за меняющейся толщины слоя заняло бы очень много времени», – говорит Гутманн. «В SUPER 1800-5i это все делается одним нажатием </w:t>
      </w:r>
      <w:r>
        <w:rPr>
          <w:rFonts w:ascii="Verdana" w:hAnsi="Verdana"/>
          <w:lang w:val="ru"/>
        </w:rPr>
        <w:lastRenderedPageBreak/>
        <w:t>кнопки». Гидравлическая регулировка хода трамбующего бруса доступна в сочетании с нераздвижными рабочими органами Vögele и раздвижными рабочими органами AB 500 и AB 600. Регулировка работает очень просто: В зависимости от исполнения, ход трамбующего бруса можно установить на 4 и 2 мм с водительской консоли или консоли управления рабочим органом. «Слой биндера укладывался с ходом трамбующего бруса 4 мм, а слой покрытия – с ходом 2 мм. При этом гидравлическое переключение сэкономило нам уйму времени и сил», – говорит Гутманн. «Новые «фишки» SUPER 1800-5i действительно хорошо подходят под наши требования».</w:t>
      </w:r>
    </w:p>
    <w:p w14:paraId="17BAD462" w14:textId="5C6D8022" w:rsidR="00A53F87" w:rsidRPr="0095534A" w:rsidRDefault="00A53F87">
      <w:pPr>
        <w:rPr>
          <w:rFonts w:ascii="Verdana" w:hAnsi="Verdana"/>
          <w:b/>
          <w:bCs/>
          <w:sz w:val="22"/>
          <w:szCs w:val="22"/>
          <w:lang w:val="ru"/>
        </w:rPr>
      </w:pPr>
      <w:r>
        <w:rPr>
          <w:rFonts w:ascii="Verdana" w:hAnsi="Verdana"/>
          <w:b/>
          <w:bCs/>
          <w:sz w:val="22"/>
          <w:szCs w:val="22"/>
          <w:lang w:val="ru"/>
        </w:rPr>
        <w:br w:type="page"/>
      </w:r>
    </w:p>
    <w:p w14:paraId="6FD96E71" w14:textId="77777777" w:rsidR="00E5701B" w:rsidRPr="0095534A" w:rsidRDefault="00E5701B" w:rsidP="00BC487A">
      <w:pPr>
        <w:rPr>
          <w:rFonts w:ascii="Verdana" w:hAnsi="Verdana"/>
          <w:b/>
          <w:bCs/>
          <w:sz w:val="22"/>
          <w:szCs w:val="22"/>
          <w:lang w:val="ru"/>
        </w:rPr>
      </w:pPr>
    </w:p>
    <w:p w14:paraId="64ABBB85" w14:textId="757263A1" w:rsidR="007C2FEE" w:rsidRPr="00992608" w:rsidRDefault="007C2FEE" w:rsidP="00BC487A">
      <w:pPr>
        <w:rPr>
          <w:rFonts w:ascii="Verdana" w:hAnsi="Verdana"/>
          <w:b/>
          <w:bCs/>
          <w:sz w:val="22"/>
          <w:szCs w:val="22"/>
        </w:rPr>
      </w:pPr>
      <w:r>
        <w:rPr>
          <w:rFonts w:ascii="Verdana" w:hAnsi="Verdana"/>
          <w:b/>
          <w:bCs/>
          <w:sz w:val="22"/>
          <w:szCs w:val="22"/>
          <w:lang w:val="ru"/>
        </w:rPr>
        <w:t>Фотографии:</w:t>
      </w:r>
    </w:p>
    <w:p w14:paraId="06345839" w14:textId="77777777" w:rsidR="00BC487A" w:rsidRPr="00992608" w:rsidRDefault="00BC487A" w:rsidP="00BC487A">
      <w:pPr>
        <w:rPr>
          <w:rFonts w:ascii="Verdana" w:eastAsiaTheme="minorHAnsi" w:hAnsi="Verdana" w:cstheme="minorBidi"/>
          <w:b/>
          <w:sz w:val="22"/>
        </w:rPr>
      </w:pPr>
    </w:p>
    <w:p w14:paraId="276EA374" w14:textId="2577A39A" w:rsidR="00563F75" w:rsidRPr="00ED658F" w:rsidRDefault="00ED658F" w:rsidP="00BA7BC5">
      <w:pPr>
        <w:pStyle w:val="BUbold"/>
        <w:rPr>
          <w:rFonts w:ascii="Verdana" w:hAnsi="Verdana"/>
        </w:rPr>
      </w:pPr>
      <w:r>
        <w:rPr>
          <w:bCs/>
          <w:noProof/>
          <w:lang w:val="ru"/>
        </w:rPr>
        <w:drawing>
          <wp:inline distT="0" distB="0" distL="0" distR="0" wp14:anchorId="39E3AD8F" wp14:editId="2B2319FD">
            <wp:extent cx="2171814" cy="1447800"/>
            <wp:effectExtent l="0" t="0" r="0" b="0"/>
            <wp:docPr id="662965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79429" cy="1452877"/>
                    </a:xfrm>
                    <a:prstGeom prst="rect">
                      <a:avLst/>
                    </a:prstGeom>
                    <a:noFill/>
                    <a:ln>
                      <a:noFill/>
                    </a:ln>
                  </pic:spPr>
                </pic:pic>
              </a:graphicData>
            </a:graphic>
          </wp:inline>
        </w:drawing>
      </w:r>
    </w:p>
    <w:p w14:paraId="7BFFA387" w14:textId="589D057A" w:rsidR="00A600D1" w:rsidRPr="00A600D1" w:rsidRDefault="00A600D1" w:rsidP="00A600D1">
      <w:pPr>
        <w:pStyle w:val="BUbold"/>
        <w:rPr>
          <w:rFonts w:ascii="Verdana" w:hAnsi="Verdana"/>
        </w:rPr>
      </w:pPr>
      <w:r>
        <w:rPr>
          <w:rFonts w:ascii="Verdana" w:hAnsi="Verdana"/>
          <w:bCs/>
          <w:lang w:val="ru"/>
        </w:rPr>
        <w:t>JV_SUPER_1800-5i_Bleichheim_001_PR</w:t>
      </w:r>
    </w:p>
    <w:p w14:paraId="13935F02" w14:textId="3E0B2717" w:rsidR="001A4564" w:rsidRDefault="00E46776" w:rsidP="00F35D9D">
      <w:pPr>
        <w:pStyle w:val="BUbold"/>
        <w:rPr>
          <w:rFonts w:ascii="Verdana" w:hAnsi="Verdana"/>
          <w:b w:val="0"/>
          <w:bCs/>
        </w:rPr>
      </w:pPr>
      <w:r>
        <w:rPr>
          <w:rFonts w:ascii="Verdana" w:hAnsi="Verdana"/>
          <w:b w:val="0"/>
          <w:lang w:val="ru"/>
        </w:rPr>
        <w:t>С помощью нового укладчика Vögele SUPER 1800-5i компания Johann Joos Tief- und Straßenbau GmbH производила ремонт участка шоссе 106 протяженностью 1,3 км между Вагенштадтом и Блайххаймом.</w:t>
      </w:r>
    </w:p>
    <w:p w14:paraId="7860140B" w14:textId="77777777" w:rsidR="00F35D9D" w:rsidRPr="00F35D9D" w:rsidRDefault="00F35D9D" w:rsidP="00F35D9D">
      <w:pPr>
        <w:pStyle w:val="BUnormal"/>
      </w:pPr>
    </w:p>
    <w:p w14:paraId="6BBBB646" w14:textId="3A78C76E" w:rsidR="007C2FEE" w:rsidRPr="00992608" w:rsidRDefault="00ED658F" w:rsidP="007C2FEE">
      <w:pPr>
        <w:pStyle w:val="BUbold"/>
        <w:rPr>
          <w:noProof/>
        </w:rPr>
      </w:pPr>
      <w:r>
        <w:rPr>
          <w:bCs/>
          <w:noProof/>
          <w:lang w:val="ru"/>
        </w:rPr>
        <w:drawing>
          <wp:inline distT="0" distB="0" distL="0" distR="0" wp14:anchorId="286DFCF4" wp14:editId="210A2192">
            <wp:extent cx="2190749" cy="1460423"/>
            <wp:effectExtent l="0" t="0" r="635" b="6985"/>
            <wp:docPr id="229922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06498" cy="1470922"/>
                    </a:xfrm>
                    <a:prstGeom prst="rect">
                      <a:avLst/>
                    </a:prstGeom>
                    <a:noFill/>
                    <a:ln>
                      <a:noFill/>
                    </a:ln>
                  </pic:spPr>
                </pic:pic>
              </a:graphicData>
            </a:graphic>
          </wp:inline>
        </w:drawing>
      </w:r>
    </w:p>
    <w:p w14:paraId="696F7178" w14:textId="47035700" w:rsidR="00563F75" w:rsidRPr="00992608" w:rsidRDefault="00A600D1" w:rsidP="00563F75">
      <w:pPr>
        <w:pStyle w:val="BUbold"/>
        <w:rPr>
          <w:rFonts w:ascii="Verdana" w:hAnsi="Verdana"/>
        </w:rPr>
      </w:pPr>
      <w:r>
        <w:rPr>
          <w:rFonts w:ascii="Verdana" w:hAnsi="Verdana"/>
          <w:bCs/>
          <w:lang w:val="ru"/>
        </w:rPr>
        <w:t>JV_SUPER_1800-5i_Bleichheim_002_PR</w:t>
      </w:r>
    </w:p>
    <w:p w14:paraId="76D02D4C" w14:textId="6783957F" w:rsidR="00E46776" w:rsidRDefault="00E46776" w:rsidP="00E46776">
      <w:pPr>
        <w:pStyle w:val="BUbold"/>
        <w:rPr>
          <w:rFonts w:ascii="Verdana" w:hAnsi="Verdana"/>
          <w:b w:val="0"/>
          <w:bCs/>
        </w:rPr>
      </w:pPr>
      <w:r>
        <w:rPr>
          <w:rFonts w:ascii="Verdana" w:hAnsi="Verdana"/>
          <w:b w:val="0"/>
          <w:lang w:val="ru"/>
        </w:rPr>
        <w:t>Погода была неидеальной, поэтому в условиях плохой видимости строительная бригада использовала новый пакет освещения Plus.</w:t>
      </w:r>
    </w:p>
    <w:p w14:paraId="7DFB7D87" w14:textId="2B66BB8A" w:rsidR="00E46776" w:rsidRPr="00992608" w:rsidRDefault="00E46776" w:rsidP="00E46776">
      <w:pPr>
        <w:pStyle w:val="BUbold"/>
        <w:rPr>
          <w:rFonts w:ascii="Verdana" w:hAnsi="Verdana"/>
          <w:b w:val="0"/>
          <w:bCs/>
        </w:rPr>
      </w:pPr>
    </w:p>
    <w:p w14:paraId="22A244D7" w14:textId="340B8F92" w:rsidR="00E46776" w:rsidRPr="00992608" w:rsidRDefault="00E46776" w:rsidP="00E46776">
      <w:pPr>
        <w:pStyle w:val="BUbold"/>
        <w:rPr>
          <w:rFonts w:ascii="Verdana" w:hAnsi="Verdana"/>
          <w:b w:val="0"/>
          <w:bCs/>
        </w:rPr>
      </w:pPr>
    </w:p>
    <w:p w14:paraId="61F8BEE5" w14:textId="340E06C2" w:rsidR="00E46776" w:rsidRPr="00830D39" w:rsidRDefault="00C46C4F" w:rsidP="00E46776">
      <w:pPr>
        <w:pStyle w:val="BUbold"/>
        <w:rPr>
          <w:rFonts w:ascii="Verdana" w:hAnsi="Verdana"/>
        </w:rPr>
      </w:pPr>
      <w:r>
        <w:rPr>
          <w:rFonts w:ascii="Verdana" w:hAnsi="Verdana"/>
          <w:b w:val="0"/>
          <w:noProof/>
          <w:lang w:val="ru"/>
        </w:rPr>
        <w:drawing>
          <wp:inline distT="0" distB="0" distL="0" distR="0" wp14:anchorId="1926038A" wp14:editId="2A849A62">
            <wp:extent cx="2186305" cy="1457461"/>
            <wp:effectExtent l="0" t="0" r="4445" b="9525"/>
            <wp:docPr id="13974866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0353" cy="1473492"/>
                    </a:xfrm>
                    <a:prstGeom prst="rect">
                      <a:avLst/>
                    </a:prstGeom>
                    <a:noFill/>
                    <a:ln>
                      <a:noFill/>
                    </a:ln>
                  </pic:spPr>
                </pic:pic>
              </a:graphicData>
            </a:graphic>
          </wp:inline>
        </w:drawing>
      </w:r>
      <w:r>
        <w:rPr>
          <w:rFonts w:ascii="Verdana" w:hAnsi="Verdana"/>
          <w:b w:val="0"/>
          <w:lang w:val="ru"/>
        </w:rPr>
        <w:br/>
      </w:r>
      <w:r>
        <w:rPr>
          <w:rFonts w:ascii="Verdana" w:hAnsi="Verdana"/>
          <w:bCs/>
          <w:lang w:val="ru"/>
        </w:rPr>
        <w:t>JV_SUPER_1800-5i_Bleichheim_003_PR</w:t>
      </w:r>
    </w:p>
    <w:p w14:paraId="1EC03BD3" w14:textId="421CD77C" w:rsidR="00E46776" w:rsidRDefault="00E46776" w:rsidP="00E46776">
      <w:pPr>
        <w:pStyle w:val="BUbold"/>
        <w:rPr>
          <w:rFonts w:ascii="Verdana" w:hAnsi="Verdana"/>
          <w:b w:val="0"/>
          <w:bCs/>
        </w:rPr>
      </w:pPr>
      <w:r>
        <w:rPr>
          <w:rFonts w:ascii="Verdana" w:hAnsi="Verdana"/>
          <w:b w:val="0"/>
          <w:lang w:val="ru"/>
        </w:rPr>
        <w:t>Световой сигнализатор PaveDock Assistant упрощает коммуникацию с водителем грузовика, балка с упорными роликами PaveDock обеспечивает плавную перегрузку материала.</w:t>
      </w:r>
    </w:p>
    <w:p w14:paraId="0520676B" w14:textId="77777777" w:rsidR="00F35D9D" w:rsidRPr="00F35D9D" w:rsidRDefault="00F35D9D" w:rsidP="00F35D9D">
      <w:pPr>
        <w:pStyle w:val="BUnormal"/>
      </w:pPr>
    </w:p>
    <w:p w14:paraId="49A41000" w14:textId="3B09F01C" w:rsidR="00E46776" w:rsidRPr="00830D39" w:rsidRDefault="00981C40" w:rsidP="00E46776">
      <w:pPr>
        <w:pStyle w:val="BUbold"/>
        <w:rPr>
          <w:noProof/>
        </w:rPr>
      </w:pPr>
      <w:r>
        <w:rPr>
          <w:bCs/>
          <w:noProof/>
          <w:lang w:val="ru"/>
        </w:rPr>
        <w:lastRenderedPageBreak/>
        <w:drawing>
          <wp:inline distT="0" distB="0" distL="0" distR="0" wp14:anchorId="78EB535B" wp14:editId="25667EC3">
            <wp:extent cx="2200390" cy="1466850"/>
            <wp:effectExtent l="0" t="0" r="9525" b="0"/>
            <wp:docPr id="8037543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2395" cy="1488185"/>
                    </a:xfrm>
                    <a:prstGeom prst="rect">
                      <a:avLst/>
                    </a:prstGeom>
                    <a:noFill/>
                    <a:ln>
                      <a:noFill/>
                    </a:ln>
                  </pic:spPr>
                </pic:pic>
              </a:graphicData>
            </a:graphic>
          </wp:inline>
        </w:drawing>
      </w:r>
    </w:p>
    <w:p w14:paraId="3606BF32" w14:textId="693ADFF6" w:rsidR="00E46776" w:rsidRPr="005451E1" w:rsidRDefault="00A600D1" w:rsidP="00E46776">
      <w:pPr>
        <w:pStyle w:val="BUbold"/>
        <w:rPr>
          <w:rFonts w:ascii="Verdana" w:hAnsi="Verdana"/>
        </w:rPr>
      </w:pPr>
      <w:r>
        <w:rPr>
          <w:rFonts w:ascii="Verdana" w:hAnsi="Verdana"/>
          <w:bCs/>
          <w:lang w:val="ru"/>
        </w:rPr>
        <w:t>JV_SUPER_1800-5i_Bleichheim_004_PR</w:t>
      </w:r>
    </w:p>
    <w:p w14:paraId="3BE1A9EC" w14:textId="4CE78428" w:rsidR="00E46776" w:rsidRPr="0095534A" w:rsidRDefault="00E46776" w:rsidP="00E46776">
      <w:pPr>
        <w:pStyle w:val="BUbold"/>
        <w:rPr>
          <w:rFonts w:ascii="Verdana" w:hAnsi="Verdana"/>
          <w:b w:val="0"/>
          <w:bCs/>
          <w:lang w:val="ru"/>
        </w:rPr>
      </w:pPr>
      <w:r>
        <w:rPr>
          <w:rFonts w:ascii="Verdana" w:hAnsi="Verdana"/>
          <w:b w:val="0"/>
          <w:lang w:val="ru"/>
        </w:rPr>
        <w:t>Чтобы компенсировать неровности на длинных участках, строительная бригада использовала систему нивелирования Big-MultiPlex-Ski производства Vögele. На регулируемом кронштейне длиной от 5 до 13 м бригада закрепила три ультразвуковых многолучевых датчика.</w:t>
      </w:r>
    </w:p>
    <w:p w14:paraId="240E0A0B" w14:textId="77777777" w:rsidR="00E46776" w:rsidRPr="0095534A" w:rsidRDefault="00E46776" w:rsidP="00E46776">
      <w:pPr>
        <w:pStyle w:val="BUnormal"/>
        <w:rPr>
          <w:lang w:val="ru"/>
        </w:rPr>
      </w:pPr>
    </w:p>
    <w:p w14:paraId="67E83AFA" w14:textId="6DF33779" w:rsidR="00980313" w:rsidRPr="0095534A" w:rsidRDefault="00714D6B" w:rsidP="00A96B2E">
      <w:pPr>
        <w:pStyle w:val="Note"/>
        <w:rPr>
          <w:lang w:val="ru"/>
        </w:rPr>
      </w:pPr>
      <w:r>
        <w:rPr>
          <w:iCs/>
          <w:lang w:val="ru"/>
        </w:rPr>
        <w:t>Примечание: Настоящие фотографии представлены лишь для ознакомления. Для печати в публикациях используйте, пожалуйста, фотографии с разрешением 300 dpi, доступные в прилагаемом файле для скачивания.</w:t>
      </w:r>
    </w:p>
    <w:p w14:paraId="08749C38" w14:textId="77777777" w:rsidR="007629CA" w:rsidRPr="0095534A" w:rsidRDefault="007629CA" w:rsidP="007629CA">
      <w:pPr>
        <w:pStyle w:val="Standardabsatz"/>
        <w:rPr>
          <w:lang w:val="ru"/>
        </w:rPr>
      </w:pPr>
    </w:p>
    <w:p w14:paraId="717825D0" w14:textId="4B1B0DAB" w:rsidR="00B409DF" w:rsidRPr="0095534A" w:rsidRDefault="00B409DF" w:rsidP="00B409DF">
      <w:pPr>
        <w:pStyle w:val="Absatzberschrift"/>
        <w:rPr>
          <w:iCs/>
          <w:lang w:val="ru"/>
        </w:rPr>
      </w:pPr>
      <w:r>
        <w:rPr>
          <w:bCs/>
          <w:lang w:val="ru"/>
        </w:rPr>
        <w:t>Контакты для получения дополнительной информации:</w:t>
      </w:r>
    </w:p>
    <w:p w14:paraId="294F8CA8" w14:textId="77777777" w:rsidR="00B409DF" w:rsidRPr="0095534A" w:rsidRDefault="00B409DF" w:rsidP="00B409DF">
      <w:pPr>
        <w:pStyle w:val="Absatzberschrift"/>
        <w:rPr>
          <w:lang w:val="ru"/>
        </w:rPr>
      </w:pPr>
    </w:p>
    <w:p w14:paraId="6BD3D8AD" w14:textId="77777777" w:rsidR="00B409DF" w:rsidRPr="00A33ACD" w:rsidRDefault="00B409DF" w:rsidP="00B409DF">
      <w:pPr>
        <w:pStyle w:val="Absatzberschrift"/>
        <w:rPr>
          <w:b w:val="0"/>
          <w:bCs/>
          <w:szCs w:val="22"/>
        </w:rPr>
      </w:pPr>
      <w:r>
        <w:rPr>
          <w:b w:val="0"/>
          <w:lang w:val="ru"/>
        </w:rPr>
        <w:t>WIRTGEN GROUP</w:t>
      </w:r>
    </w:p>
    <w:p w14:paraId="392C6846" w14:textId="77777777" w:rsidR="00B409DF" w:rsidRPr="00A33ACD" w:rsidRDefault="00B409DF" w:rsidP="00B409DF">
      <w:pPr>
        <w:pStyle w:val="Fuzeile1"/>
      </w:pPr>
      <w:r>
        <w:rPr>
          <w:bCs w:val="0"/>
          <w:iCs w:val="0"/>
          <w:lang w:val="ru"/>
        </w:rPr>
        <w:t>Public Relations</w:t>
      </w:r>
    </w:p>
    <w:p w14:paraId="77A90FFB" w14:textId="77777777" w:rsidR="00B409DF" w:rsidRPr="00A33ACD" w:rsidRDefault="00B409DF" w:rsidP="00B409DF">
      <w:pPr>
        <w:pStyle w:val="Fuzeile1"/>
      </w:pPr>
      <w:r>
        <w:rPr>
          <w:bCs w:val="0"/>
          <w:iCs w:val="0"/>
          <w:lang w:val="ru"/>
        </w:rPr>
        <w:t>Reinhard-Wirtgen-Straße 2</w:t>
      </w:r>
    </w:p>
    <w:p w14:paraId="2BD7061F" w14:textId="77777777" w:rsidR="00B409DF" w:rsidRPr="00A33ACD" w:rsidRDefault="00B409DF" w:rsidP="00B409DF">
      <w:pPr>
        <w:pStyle w:val="Fuzeile1"/>
      </w:pPr>
      <w:r>
        <w:rPr>
          <w:bCs w:val="0"/>
          <w:iCs w:val="0"/>
          <w:lang w:val="ru"/>
        </w:rPr>
        <w:t>53578 Windhagen</w:t>
      </w:r>
    </w:p>
    <w:p w14:paraId="7312A980" w14:textId="77777777" w:rsidR="00B409DF" w:rsidRPr="00A33ACD" w:rsidRDefault="00B409DF" w:rsidP="00B409DF">
      <w:pPr>
        <w:pStyle w:val="Fuzeile1"/>
      </w:pPr>
      <w:r>
        <w:rPr>
          <w:bCs w:val="0"/>
          <w:iCs w:val="0"/>
          <w:lang w:val="ru"/>
        </w:rPr>
        <w:t>Германия</w:t>
      </w:r>
    </w:p>
    <w:p w14:paraId="2DFD9654" w14:textId="77777777" w:rsidR="00B409DF" w:rsidRPr="00A33ACD" w:rsidRDefault="00B409DF" w:rsidP="00B409DF">
      <w:pPr>
        <w:pStyle w:val="Fuzeile1"/>
      </w:pPr>
    </w:p>
    <w:p w14:paraId="747CCDAF" w14:textId="24D5B7A7" w:rsidR="00B409DF" w:rsidRPr="00901A4E" w:rsidRDefault="00B409DF" w:rsidP="00B409DF">
      <w:pPr>
        <w:pStyle w:val="Fuzeile1"/>
        <w:rPr>
          <w:rFonts w:cs="Times New Roman"/>
        </w:rPr>
      </w:pPr>
      <w:r>
        <w:rPr>
          <w:bCs w:val="0"/>
          <w:iCs w:val="0"/>
          <w:lang w:val="ru"/>
        </w:rPr>
        <w:t>Телефон: +49 (0) 2645 131 – 1966</w:t>
      </w:r>
    </w:p>
    <w:p w14:paraId="72EBA31D" w14:textId="77777777" w:rsidR="00B409DF" w:rsidRPr="00A17D29" w:rsidRDefault="00B409DF" w:rsidP="00B409DF">
      <w:pPr>
        <w:pStyle w:val="Fuzeile1"/>
      </w:pPr>
      <w:r>
        <w:rPr>
          <w:bCs w:val="0"/>
          <w:iCs w:val="0"/>
          <w:lang w:val="ru"/>
        </w:rPr>
        <w:t>Факс: +49 (0) 2645 131 – 499</w:t>
      </w:r>
    </w:p>
    <w:p w14:paraId="54DD8925" w14:textId="35F35537" w:rsidR="00B409DF" w:rsidRPr="00A33ACD" w:rsidRDefault="00B409DF" w:rsidP="00B409DF">
      <w:pPr>
        <w:pStyle w:val="Fuzeile1"/>
      </w:pPr>
      <w:r>
        <w:rPr>
          <w:bCs w:val="0"/>
          <w:iCs w:val="0"/>
          <w:lang w:val="ru"/>
        </w:rPr>
        <w:t>E-mail: PR@wirtgen-group.com</w:t>
      </w:r>
    </w:p>
    <w:p w14:paraId="11BA6AC4" w14:textId="77777777" w:rsidR="00B409DF" w:rsidRPr="00A33ACD" w:rsidRDefault="00B409DF" w:rsidP="00B409DF">
      <w:pPr>
        <w:pStyle w:val="Fuzeile1"/>
      </w:pPr>
      <w:r>
        <w:rPr>
          <w:bCs w:val="0"/>
          <w:iCs w:val="0"/>
          <w:lang w:val="ru"/>
        </w:rPr>
        <w:t>www.wirtgen-group.com</w:t>
      </w:r>
    </w:p>
    <w:p w14:paraId="2A29322A" w14:textId="77777777" w:rsidR="00B409DF" w:rsidRPr="00A33ACD" w:rsidRDefault="00B409DF" w:rsidP="00541C9E">
      <w:pPr>
        <w:pStyle w:val="Absatzberschrift"/>
        <w:rPr>
          <w:iCs/>
        </w:rPr>
      </w:pPr>
    </w:p>
    <w:p w14:paraId="1AA2C54F" w14:textId="77777777" w:rsidR="00B409DF" w:rsidRPr="00A33ACD" w:rsidRDefault="00B409DF" w:rsidP="00541C9E">
      <w:pPr>
        <w:pStyle w:val="Absatzberschrift"/>
        <w:rPr>
          <w:iCs/>
        </w:rPr>
      </w:pPr>
    </w:p>
    <w:sectPr w:rsidR="00B409DF" w:rsidRPr="00A33ACD"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AC27" w14:textId="77777777" w:rsidR="00F946AC" w:rsidRDefault="00F946AC" w:rsidP="00E55534">
      <w:r>
        <w:separator/>
      </w:r>
    </w:p>
  </w:endnote>
  <w:endnote w:type="continuationSeparator" w:id="0">
    <w:p w14:paraId="6DA9FCBF" w14:textId="77777777" w:rsidR="00F946AC" w:rsidRDefault="00F946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95534A" w14:paraId="7F336EBB" w14:textId="77777777" w:rsidTr="00723F4F">
      <w:tc>
        <w:tcPr>
          <w:tcW w:w="9664" w:type="dxa"/>
          <w:shd w:val="clear" w:color="auto" w:fill="auto"/>
        </w:tcPr>
        <w:p w14:paraId="319012F1" w14:textId="77777777" w:rsidR="00533132" w:rsidRPr="0095534A" w:rsidRDefault="00533132" w:rsidP="00723F4F">
          <w:pPr>
            <w:pStyle w:val="Fuzeile"/>
            <w:spacing w:before="96" w:after="96"/>
            <w:rPr>
              <w:szCs w:val="20"/>
              <w:lang w:val="ru"/>
            </w:rPr>
          </w:pPr>
          <w:r>
            <w:rPr>
              <w:rStyle w:val="Hervorhebung"/>
              <w:bCs/>
              <w:iCs w:val="0"/>
              <w:szCs w:val="20"/>
              <w:lang w:val="ru"/>
            </w:rPr>
            <w:t>WIRTGEN GmbH</w:t>
          </w:r>
          <w:r>
            <w:rPr>
              <w:szCs w:val="20"/>
              <w:lang w:val="ru"/>
            </w:rPr>
            <w:t xml:space="preserve"> · Reinhard-Wirtgen-Str. 2 · D-53578 Windhagen (Виндхаген, Германия) · Тел.: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762" w14:textId="77777777" w:rsidR="00F946AC" w:rsidRDefault="00F946AC" w:rsidP="00E55534">
      <w:r>
        <w:separator/>
      </w:r>
    </w:p>
  </w:footnote>
  <w:footnote w:type="continuationSeparator" w:id="0">
    <w:p w14:paraId="0299D642" w14:textId="77777777" w:rsidR="00F946AC" w:rsidRDefault="00F946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E144FF7" w:rsidR="000278CB" w:rsidRDefault="00A17D29">
    <w:pPr>
      <w:pStyle w:val="Kopfzeile"/>
    </w:pPr>
    <w:r>
      <w:rPr>
        <w:noProof/>
        <w:lang w:val="ru"/>
      </w:rPr>
      <mc:AlternateContent>
        <mc:Choice Requires="wps">
          <w:drawing>
            <wp:anchor distT="0" distB="0" distL="0" distR="0" simplePos="0" relativeHeight="251661312" behindDoc="0" locked="0" layoutInCell="1" allowOverlap="1" wp14:anchorId="0C4C8230" wp14:editId="3DE5D49F">
              <wp:simplePos x="635" y="635"/>
              <wp:positionH relativeFrom="page">
                <wp:align>right</wp:align>
              </wp:positionH>
              <wp:positionV relativeFrom="page">
                <wp:align>top</wp:align>
              </wp:positionV>
              <wp:extent cx="443865" cy="443865"/>
              <wp:effectExtent l="0" t="0" r="0" b="16510"/>
              <wp:wrapNone/>
              <wp:docPr id="7923343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4C82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330612" w:rsidR="00533132" w:rsidRPr="00533132" w:rsidRDefault="00A17D29" w:rsidP="00533132">
    <w:pPr>
      <w:pStyle w:val="Kopfzeile"/>
    </w:pPr>
    <w:r>
      <w:rPr>
        <w:noProof/>
        <w:lang w:val="ru"/>
      </w:rPr>
      <mc:AlternateContent>
        <mc:Choice Requires="wps">
          <w:drawing>
            <wp:anchor distT="0" distB="0" distL="0" distR="0" simplePos="0" relativeHeight="251662336" behindDoc="0" locked="0" layoutInCell="1" allowOverlap="1" wp14:anchorId="097CD030" wp14:editId="05763C42">
              <wp:simplePos x="752475" y="447675"/>
              <wp:positionH relativeFrom="page">
                <wp:align>right</wp:align>
              </wp:positionH>
              <wp:positionV relativeFrom="page">
                <wp:align>top</wp:align>
              </wp:positionV>
              <wp:extent cx="443865" cy="443865"/>
              <wp:effectExtent l="0" t="0" r="0" b="16510"/>
              <wp:wrapNone/>
              <wp:docPr id="50522744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7CD03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r>
      <w:rPr>
        <w:noProof/>
        <w:lang w:val="ru"/>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768D0" w:rsidR="00533132" w:rsidRDefault="00A17D29">
    <w:pPr>
      <w:pStyle w:val="Kopfzeile"/>
    </w:pPr>
    <w:r>
      <w:rPr>
        <w:noProof/>
        <w:lang w:val="ru"/>
      </w:rPr>
      <mc:AlternateContent>
        <mc:Choice Requires="wps">
          <w:drawing>
            <wp:anchor distT="0" distB="0" distL="0" distR="0" simplePos="0" relativeHeight="251660288" behindDoc="0" locked="0" layoutInCell="1" allowOverlap="1" wp14:anchorId="15ECB1FB" wp14:editId="18EEF7C9">
              <wp:simplePos x="635" y="635"/>
              <wp:positionH relativeFrom="page">
                <wp:align>right</wp:align>
              </wp:positionH>
              <wp:positionV relativeFrom="page">
                <wp:align>top</wp:align>
              </wp:positionV>
              <wp:extent cx="443865" cy="443865"/>
              <wp:effectExtent l="0" t="0" r="0" b="16510"/>
              <wp:wrapNone/>
              <wp:docPr id="125235132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ECB1F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1C7328B"/>
    <w:multiLevelType w:val="multilevel"/>
    <w:tmpl w:val="8AD6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CD942D1"/>
    <w:multiLevelType w:val="multilevel"/>
    <w:tmpl w:val="061E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91184383">
    <w:abstractNumId w:val="12"/>
  </w:num>
  <w:num w:numId="2" w16cid:durableId="2051614182">
    <w:abstractNumId w:val="12"/>
  </w:num>
  <w:num w:numId="3" w16cid:durableId="1666280829">
    <w:abstractNumId w:val="12"/>
  </w:num>
  <w:num w:numId="4" w16cid:durableId="350305352">
    <w:abstractNumId w:val="12"/>
  </w:num>
  <w:num w:numId="5" w16cid:durableId="1845047418">
    <w:abstractNumId w:val="12"/>
  </w:num>
  <w:num w:numId="6" w16cid:durableId="162208199">
    <w:abstractNumId w:val="3"/>
  </w:num>
  <w:num w:numId="7" w16cid:durableId="830291351">
    <w:abstractNumId w:val="3"/>
  </w:num>
  <w:num w:numId="8" w16cid:durableId="1288854651">
    <w:abstractNumId w:val="3"/>
  </w:num>
  <w:num w:numId="9" w16cid:durableId="520319362">
    <w:abstractNumId w:val="3"/>
  </w:num>
  <w:num w:numId="10" w16cid:durableId="1439519385">
    <w:abstractNumId w:val="3"/>
  </w:num>
  <w:num w:numId="11" w16cid:durableId="253050403">
    <w:abstractNumId w:val="7"/>
  </w:num>
  <w:num w:numId="12" w16cid:durableId="1901557815">
    <w:abstractNumId w:val="7"/>
  </w:num>
  <w:num w:numId="13" w16cid:durableId="14045893">
    <w:abstractNumId w:val="6"/>
  </w:num>
  <w:num w:numId="14" w16cid:durableId="441726393">
    <w:abstractNumId w:val="6"/>
  </w:num>
  <w:num w:numId="15" w16cid:durableId="2091925226">
    <w:abstractNumId w:val="6"/>
  </w:num>
  <w:num w:numId="16" w16cid:durableId="657923382">
    <w:abstractNumId w:val="6"/>
  </w:num>
  <w:num w:numId="17" w16cid:durableId="1874996594">
    <w:abstractNumId w:val="6"/>
  </w:num>
  <w:num w:numId="18" w16cid:durableId="660739669">
    <w:abstractNumId w:val="1"/>
  </w:num>
  <w:num w:numId="19" w16cid:durableId="582182188">
    <w:abstractNumId w:val="4"/>
  </w:num>
  <w:num w:numId="20" w16cid:durableId="7831302">
    <w:abstractNumId w:val="10"/>
  </w:num>
  <w:num w:numId="21" w16cid:durableId="28531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779266">
    <w:abstractNumId w:val="0"/>
  </w:num>
  <w:num w:numId="23" w16cid:durableId="196747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19739">
    <w:abstractNumId w:val="9"/>
  </w:num>
  <w:num w:numId="25" w16cid:durableId="1175849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4025065">
    <w:abstractNumId w:val="8"/>
  </w:num>
  <w:num w:numId="27" w16cid:durableId="604270973">
    <w:abstractNumId w:val="11"/>
  </w:num>
  <w:num w:numId="28" w16cid:durableId="850531493">
    <w:abstractNumId w:val="5"/>
  </w:num>
  <w:num w:numId="29" w16cid:durableId="295185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F22"/>
    <w:rsid w:val="00004F75"/>
    <w:rsid w:val="0000551D"/>
    <w:rsid w:val="00005EF2"/>
    <w:rsid w:val="0000745C"/>
    <w:rsid w:val="000148B3"/>
    <w:rsid w:val="00017575"/>
    <w:rsid w:val="00020390"/>
    <w:rsid w:val="00020AFC"/>
    <w:rsid w:val="00022DB9"/>
    <w:rsid w:val="00024BFC"/>
    <w:rsid w:val="0002668B"/>
    <w:rsid w:val="000278CB"/>
    <w:rsid w:val="00031A55"/>
    <w:rsid w:val="00036EB6"/>
    <w:rsid w:val="000373B4"/>
    <w:rsid w:val="00037C68"/>
    <w:rsid w:val="000401F1"/>
    <w:rsid w:val="00042106"/>
    <w:rsid w:val="00045885"/>
    <w:rsid w:val="0005238E"/>
    <w:rsid w:val="0005285B"/>
    <w:rsid w:val="00055529"/>
    <w:rsid w:val="00055F2D"/>
    <w:rsid w:val="00056224"/>
    <w:rsid w:val="00062C3A"/>
    <w:rsid w:val="00066D09"/>
    <w:rsid w:val="00071213"/>
    <w:rsid w:val="00071CA7"/>
    <w:rsid w:val="00082FC1"/>
    <w:rsid w:val="00087B50"/>
    <w:rsid w:val="00090384"/>
    <w:rsid w:val="00092BEB"/>
    <w:rsid w:val="0009665C"/>
    <w:rsid w:val="000A0479"/>
    <w:rsid w:val="000A36D9"/>
    <w:rsid w:val="000A4C7D"/>
    <w:rsid w:val="000B0413"/>
    <w:rsid w:val="000B3347"/>
    <w:rsid w:val="000B582B"/>
    <w:rsid w:val="000B6209"/>
    <w:rsid w:val="000B6BA5"/>
    <w:rsid w:val="000B730F"/>
    <w:rsid w:val="000C088E"/>
    <w:rsid w:val="000C7C82"/>
    <w:rsid w:val="000C7D3D"/>
    <w:rsid w:val="000D15C3"/>
    <w:rsid w:val="000D357E"/>
    <w:rsid w:val="000D46B1"/>
    <w:rsid w:val="000D47FC"/>
    <w:rsid w:val="000E050C"/>
    <w:rsid w:val="000E24F8"/>
    <w:rsid w:val="000E4F93"/>
    <w:rsid w:val="000E5738"/>
    <w:rsid w:val="000F3749"/>
    <w:rsid w:val="000F398E"/>
    <w:rsid w:val="000F4223"/>
    <w:rsid w:val="00103205"/>
    <w:rsid w:val="001107BF"/>
    <w:rsid w:val="001149DC"/>
    <w:rsid w:val="0011795C"/>
    <w:rsid w:val="0012026F"/>
    <w:rsid w:val="00121623"/>
    <w:rsid w:val="00130601"/>
    <w:rsid w:val="00130A1D"/>
    <w:rsid w:val="00132055"/>
    <w:rsid w:val="00137447"/>
    <w:rsid w:val="00143885"/>
    <w:rsid w:val="00146C3D"/>
    <w:rsid w:val="001537DF"/>
    <w:rsid w:val="00153B47"/>
    <w:rsid w:val="001613A6"/>
    <w:rsid w:val="001614F0"/>
    <w:rsid w:val="001616F4"/>
    <w:rsid w:val="00167CDB"/>
    <w:rsid w:val="00170A7F"/>
    <w:rsid w:val="00170EBE"/>
    <w:rsid w:val="0018021A"/>
    <w:rsid w:val="00182D69"/>
    <w:rsid w:val="001866F5"/>
    <w:rsid w:val="00193CE0"/>
    <w:rsid w:val="00194792"/>
    <w:rsid w:val="00194FB1"/>
    <w:rsid w:val="001A018B"/>
    <w:rsid w:val="001A1F69"/>
    <w:rsid w:val="001A4564"/>
    <w:rsid w:val="001A4749"/>
    <w:rsid w:val="001A4B5B"/>
    <w:rsid w:val="001B16BB"/>
    <w:rsid w:val="001B34EE"/>
    <w:rsid w:val="001B6078"/>
    <w:rsid w:val="001C1A3E"/>
    <w:rsid w:val="001F2A09"/>
    <w:rsid w:val="001F359E"/>
    <w:rsid w:val="001F6000"/>
    <w:rsid w:val="00200355"/>
    <w:rsid w:val="002006A1"/>
    <w:rsid w:val="00205A35"/>
    <w:rsid w:val="0021263E"/>
    <w:rsid w:val="0021351D"/>
    <w:rsid w:val="0021507B"/>
    <w:rsid w:val="00217B14"/>
    <w:rsid w:val="002248F9"/>
    <w:rsid w:val="00230A73"/>
    <w:rsid w:val="00247525"/>
    <w:rsid w:val="002531CD"/>
    <w:rsid w:val="00253A2E"/>
    <w:rsid w:val="00254EE8"/>
    <w:rsid w:val="002556AF"/>
    <w:rsid w:val="002557F6"/>
    <w:rsid w:val="002603EC"/>
    <w:rsid w:val="00270A06"/>
    <w:rsid w:val="00270D07"/>
    <w:rsid w:val="00270D80"/>
    <w:rsid w:val="00272288"/>
    <w:rsid w:val="00281886"/>
    <w:rsid w:val="00282AFC"/>
    <w:rsid w:val="00283F3D"/>
    <w:rsid w:val="00286C15"/>
    <w:rsid w:val="0028789C"/>
    <w:rsid w:val="0029619F"/>
    <w:rsid w:val="0029634D"/>
    <w:rsid w:val="002A0980"/>
    <w:rsid w:val="002A303F"/>
    <w:rsid w:val="002A4160"/>
    <w:rsid w:val="002A5B2F"/>
    <w:rsid w:val="002A6382"/>
    <w:rsid w:val="002B68B7"/>
    <w:rsid w:val="002C02A9"/>
    <w:rsid w:val="002C4995"/>
    <w:rsid w:val="002C5EC9"/>
    <w:rsid w:val="002C656C"/>
    <w:rsid w:val="002C6C8A"/>
    <w:rsid w:val="002C6F4F"/>
    <w:rsid w:val="002C7542"/>
    <w:rsid w:val="002D065C"/>
    <w:rsid w:val="002D0780"/>
    <w:rsid w:val="002D1700"/>
    <w:rsid w:val="002D2EE5"/>
    <w:rsid w:val="002D4B32"/>
    <w:rsid w:val="002D63E6"/>
    <w:rsid w:val="002D78CF"/>
    <w:rsid w:val="002E0417"/>
    <w:rsid w:val="002E5959"/>
    <w:rsid w:val="002E619D"/>
    <w:rsid w:val="002E6AC6"/>
    <w:rsid w:val="002E765F"/>
    <w:rsid w:val="002E7E4E"/>
    <w:rsid w:val="002F0AB4"/>
    <w:rsid w:val="002F108B"/>
    <w:rsid w:val="002F1789"/>
    <w:rsid w:val="002F4717"/>
    <w:rsid w:val="002F5818"/>
    <w:rsid w:val="002F70FD"/>
    <w:rsid w:val="002F7E0B"/>
    <w:rsid w:val="0030065C"/>
    <w:rsid w:val="0030230B"/>
    <w:rsid w:val="0030316D"/>
    <w:rsid w:val="00307340"/>
    <w:rsid w:val="003137B8"/>
    <w:rsid w:val="00315C7B"/>
    <w:rsid w:val="00321E87"/>
    <w:rsid w:val="00325EF0"/>
    <w:rsid w:val="0032774C"/>
    <w:rsid w:val="00330EE6"/>
    <w:rsid w:val="0033195C"/>
    <w:rsid w:val="00332D28"/>
    <w:rsid w:val="00337070"/>
    <w:rsid w:val="00340E41"/>
    <w:rsid w:val="003416E5"/>
    <w:rsid w:val="00341813"/>
    <w:rsid w:val="0034191A"/>
    <w:rsid w:val="00343CC7"/>
    <w:rsid w:val="00350621"/>
    <w:rsid w:val="00352B32"/>
    <w:rsid w:val="00363EB8"/>
    <w:rsid w:val="0036417B"/>
    <w:rsid w:val="0036561D"/>
    <w:rsid w:val="003665BE"/>
    <w:rsid w:val="003713AA"/>
    <w:rsid w:val="00372DC0"/>
    <w:rsid w:val="00375200"/>
    <w:rsid w:val="0038166F"/>
    <w:rsid w:val="003832E6"/>
    <w:rsid w:val="00384A08"/>
    <w:rsid w:val="003850A9"/>
    <w:rsid w:val="00387AF2"/>
    <w:rsid w:val="003920CF"/>
    <w:rsid w:val="003928A2"/>
    <w:rsid w:val="00394D59"/>
    <w:rsid w:val="003967E5"/>
    <w:rsid w:val="003A753A"/>
    <w:rsid w:val="003B3803"/>
    <w:rsid w:val="003B6E96"/>
    <w:rsid w:val="003C1CB7"/>
    <w:rsid w:val="003C2A71"/>
    <w:rsid w:val="003C5985"/>
    <w:rsid w:val="003C7B1A"/>
    <w:rsid w:val="003D25A9"/>
    <w:rsid w:val="003D27B6"/>
    <w:rsid w:val="003D37E8"/>
    <w:rsid w:val="003D69E3"/>
    <w:rsid w:val="003D7D32"/>
    <w:rsid w:val="003E05FC"/>
    <w:rsid w:val="003E1CB6"/>
    <w:rsid w:val="003E2E5A"/>
    <w:rsid w:val="003E3CF6"/>
    <w:rsid w:val="003E4161"/>
    <w:rsid w:val="003E759F"/>
    <w:rsid w:val="003E7853"/>
    <w:rsid w:val="003F04DF"/>
    <w:rsid w:val="003F3CA4"/>
    <w:rsid w:val="003F4E4E"/>
    <w:rsid w:val="003F57AB"/>
    <w:rsid w:val="00400FD9"/>
    <w:rsid w:val="004016F7"/>
    <w:rsid w:val="00403373"/>
    <w:rsid w:val="004037BA"/>
    <w:rsid w:val="004065A4"/>
    <w:rsid w:val="00406C81"/>
    <w:rsid w:val="004109A8"/>
    <w:rsid w:val="00411941"/>
    <w:rsid w:val="00412545"/>
    <w:rsid w:val="00417237"/>
    <w:rsid w:val="00430BB0"/>
    <w:rsid w:val="00430D71"/>
    <w:rsid w:val="00436162"/>
    <w:rsid w:val="0044261A"/>
    <w:rsid w:val="0044400C"/>
    <w:rsid w:val="00446D32"/>
    <w:rsid w:val="00456F30"/>
    <w:rsid w:val="00461A3B"/>
    <w:rsid w:val="00463301"/>
    <w:rsid w:val="00467F3C"/>
    <w:rsid w:val="004711EF"/>
    <w:rsid w:val="0047498D"/>
    <w:rsid w:val="00476100"/>
    <w:rsid w:val="00476F59"/>
    <w:rsid w:val="00484B81"/>
    <w:rsid w:val="0048717F"/>
    <w:rsid w:val="00487BFC"/>
    <w:rsid w:val="00490430"/>
    <w:rsid w:val="00493EFD"/>
    <w:rsid w:val="00497D49"/>
    <w:rsid w:val="004A1833"/>
    <w:rsid w:val="004A1DF6"/>
    <w:rsid w:val="004A6B25"/>
    <w:rsid w:val="004A77EC"/>
    <w:rsid w:val="004B06A6"/>
    <w:rsid w:val="004B3E60"/>
    <w:rsid w:val="004C1967"/>
    <w:rsid w:val="004C355F"/>
    <w:rsid w:val="004C3E15"/>
    <w:rsid w:val="004C58ED"/>
    <w:rsid w:val="004D06C3"/>
    <w:rsid w:val="004D16DE"/>
    <w:rsid w:val="004D23D0"/>
    <w:rsid w:val="004D2BE0"/>
    <w:rsid w:val="004E0A77"/>
    <w:rsid w:val="004E103A"/>
    <w:rsid w:val="004E3608"/>
    <w:rsid w:val="004E61FD"/>
    <w:rsid w:val="004E6EF5"/>
    <w:rsid w:val="004E74CA"/>
    <w:rsid w:val="004E7715"/>
    <w:rsid w:val="004F37B2"/>
    <w:rsid w:val="004F4390"/>
    <w:rsid w:val="004F5C96"/>
    <w:rsid w:val="004F7F08"/>
    <w:rsid w:val="005019A8"/>
    <w:rsid w:val="00501CEC"/>
    <w:rsid w:val="00505CBB"/>
    <w:rsid w:val="00506409"/>
    <w:rsid w:val="00507C32"/>
    <w:rsid w:val="00512218"/>
    <w:rsid w:val="005136C2"/>
    <w:rsid w:val="00515239"/>
    <w:rsid w:val="005166C5"/>
    <w:rsid w:val="00516B31"/>
    <w:rsid w:val="00530E32"/>
    <w:rsid w:val="00533132"/>
    <w:rsid w:val="00534889"/>
    <w:rsid w:val="00537210"/>
    <w:rsid w:val="00540828"/>
    <w:rsid w:val="00541C9E"/>
    <w:rsid w:val="005444E4"/>
    <w:rsid w:val="005451E1"/>
    <w:rsid w:val="0054788E"/>
    <w:rsid w:val="00552967"/>
    <w:rsid w:val="00552B7F"/>
    <w:rsid w:val="005552E3"/>
    <w:rsid w:val="0055617E"/>
    <w:rsid w:val="005561E1"/>
    <w:rsid w:val="00556CF6"/>
    <w:rsid w:val="00563F75"/>
    <w:rsid w:val="005649F4"/>
    <w:rsid w:val="0057090D"/>
    <w:rsid w:val="005710C8"/>
    <w:rsid w:val="005711A3"/>
    <w:rsid w:val="00571A5C"/>
    <w:rsid w:val="00573B2B"/>
    <w:rsid w:val="005776E9"/>
    <w:rsid w:val="00587AD9"/>
    <w:rsid w:val="005909A8"/>
    <w:rsid w:val="005931CB"/>
    <w:rsid w:val="005A1739"/>
    <w:rsid w:val="005A1CE0"/>
    <w:rsid w:val="005A2B78"/>
    <w:rsid w:val="005A2EBF"/>
    <w:rsid w:val="005A4F04"/>
    <w:rsid w:val="005B5793"/>
    <w:rsid w:val="005C6B30"/>
    <w:rsid w:val="005C71EC"/>
    <w:rsid w:val="005D3107"/>
    <w:rsid w:val="005D7B09"/>
    <w:rsid w:val="005E577A"/>
    <w:rsid w:val="005E764C"/>
    <w:rsid w:val="005F16C3"/>
    <w:rsid w:val="005F4982"/>
    <w:rsid w:val="005F689B"/>
    <w:rsid w:val="006044D7"/>
    <w:rsid w:val="006047FB"/>
    <w:rsid w:val="006048C1"/>
    <w:rsid w:val="006063D4"/>
    <w:rsid w:val="00607213"/>
    <w:rsid w:val="00612D6C"/>
    <w:rsid w:val="0061486D"/>
    <w:rsid w:val="00615AD3"/>
    <w:rsid w:val="00615CDA"/>
    <w:rsid w:val="00616C45"/>
    <w:rsid w:val="00622D11"/>
    <w:rsid w:val="00623B37"/>
    <w:rsid w:val="00624826"/>
    <w:rsid w:val="006330A2"/>
    <w:rsid w:val="0063430F"/>
    <w:rsid w:val="006401A9"/>
    <w:rsid w:val="00642EB6"/>
    <w:rsid w:val="006433E2"/>
    <w:rsid w:val="00643E2D"/>
    <w:rsid w:val="00651E5D"/>
    <w:rsid w:val="00652583"/>
    <w:rsid w:val="00652E8A"/>
    <w:rsid w:val="0065392F"/>
    <w:rsid w:val="00660DF0"/>
    <w:rsid w:val="00673E2F"/>
    <w:rsid w:val="00677552"/>
    <w:rsid w:val="00677F11"/>
    <w:rsid w:val="00682B1A"/>
    <w:rsid w:val="00687352"/>
    <w:rsid w:val="00690D7C"/>
    <w:rsid w:val="00690DFE"/>
    <w:rsid w:val="00691678"/>
    <w:rsid w:val="006953D5"/>
    <w:rsid w:val="0069585A"/>
    <w:rsid w:val="006A2FEB"/>
    <w:rsid w:val="006A5594"/>
    <w:rsid w:val="006B1FB8"/>
    <w:rsid w:val="006B2D44"/>
    <w:rsid w:val="006B3EEC"/>
    <w:rsid w:val="006B7388"/>
    <w:rsid w:val="006C0C87"/>
    <w:rsid w:val="006C2C2E"/>
    <w:rsid w:val="006D057F"/>
    <w:rsid w:val="006D168A"/>
    <w:rsid w:val="006D19E6"/>
    <w:rsid w:val="006D6E5B"/>
    <w:rsid w:val="006D7EAC"/>
    <w:rsid w:val="006E0104"/>
    <w:rsid w:val="006E1A54"/>
    <w:rsid w:val="006E5791"/>
    <w:rsid w:val="006F3214"/>
    <w:rsid w:val="006F34AD"/>
    <w:rsid w:val="006F4A21"/>
    <w:rsid w:val="006F7602"/>
    <w:rsid w:val="007013FA"/>
    <w:rsid w:val="00703F07"/>
    <w:rsid w:val="00704E67"/>
    <w:rsid w:val="00705691"/>
    <w:rsid w:val="007061B7"/>
    <w:rsid w:val="007100BC"/>
    <w:rsid w:val="00714D6B"/>
    <w:rsid w:val="00717932"/>
    <w:rsid w:val="00722A17"/>
    <w:rsid w:val="00723F4F"/>
    <w:rsid w:val="0073054E"/>
    <w:rsid w:val="0074059A"/>
    <w:rsid w:val="00741006"/>
    <w:rsid w:val="0074139F"/>
    <w:rsid w:val="00741417"/>
    <w:rsid w:val="007422AE"/>
    <w:rsid w:val="007463AF"/>
    <w:rsid w:val="00755AE0"/>
    <w:rsid w:val="0075761B"/>
    <w:rsid w:val="00757B83"/>
    <w:rsid w:val="007629CA"/>
    <w:rsid w:val="0077391A"/>
    <w:rsid w:val="00774358"/>
    <w:rsid w:val="007818AE"/>
    <w:rsid w:val="00785F97"/>
    <w:rsid w:val="00791A69"/>
    <w:rsid w:val="007941F9"/>
    <w:rsid w:val="0079462A"/>
    <w:rsid w:val="00794830"/>
    <w:rsid w:val="00794CAE"/>
    <w:rsid w:val="00797CAA"/>
    <w:rsid w:val="007A2B6F"/>
    <w:rsid w:val="007A46B3"/>
    <w:rsid w:val="007A6BD2"/>
    <w:rsid w:val="007B00DF"/>
    <w:rsid w:val="007B43E4"/>
    <w:rsid w:val="007B60CB"/>
    <w:rsid w:val="007B7916"/>
    <w:rsid w:val="007B7CE0"/>
    <w:rsid w:val="007B7FB1"/>
    <w:rsid w:val="007C176B"/>
    <w:rsid w:val="007C2658"/>
    <w:rsid w:val="007C2FEE"/>
    <w:rsid w:val="007C45A8"/>
    <w:rsid w:val="007C4A1C"/>
    <w:rsid w:val="007C6A26"/>
    <w:rsid w:val="007D0EFA"/>
    <w:rsid w:val="007D3B8D"/>
    <w:rsid w:val="007D59A2"/>
    <w:rsid w:val="007D7212"/>
    <w:rsid w:val="007E20D0"/>
    <w:rsid w:val="007E2842"/>
    <w:rsid w:val="007E3DAB"/>
    <w:rsid w:val="007E4E95"/>
    <w:rsid w:val="007F2611"/>
    <w:rsid w:val="007F26AF"/>
    <w:rsid w:val="007F317C"/>
    <w:rsid w:val="007F3ABC"/>
    <w:rsid w:val="0080092F"/>
    <w:rsid w:val="008053B3"/>
    <w:rsid w:val="008125CC"/>
    <w:rsid w:val="00820315"/>
    <w:rsid w:val="00823073"/>
    <w:rsid w:val="0082316D"/>
    <w:rsid w:val="00830D39"/>
    <w:rsid w:val="00832079"/>
    <w:rsid w:val="00832921"/>
    <w:rsid w:val="008334EC"/>
    <w:rsid w:val="00834472"/>
    <w:rsid w:val="00836A5D"/>
    <w:rsid w:val="0083729F"/>
    <w:rsid w:val="00840119"/>
    <w:rsid w:val="008427F2"/>
    <w:rsid w:val="00842E1D"/>
    <w:rsid w:val="00843B45"/>
    <w:rsid w:val="0084571C"/>
    <w:rsid w:val="00845E3B"/>
    <w:rsid w:val="008466CC"/>
    <w:rsid w:val="00850F1F"/>
    <w:rsid w:val="008523EB"/>
    <w:rsid w:val="00857606"/>
    <w:rsid w:val="00862059"/>
    <w:rsid w:val="00863129"/>
    <w:rsid w:val="00863D63"/>
    <w:rsid w:val="008647DC"/>
    <w:rsid w:val="00866830"/>
    <w:rsid w:val="008707A7"/>
    <w:rsid w:val="00870ACE"/>
    <w:rsid w:val="00873125"/>
    <w:rsid w:val="008755E5"/>
    <w:rsid w:val="00880ED3"/>
    <w:rsid w:val="008816D0"/>
    <w:rsid w:val="00881E44"/>
    <w:rsid w:val="00881EF8"/>
    <w:rsid w:val="00886884"/>
    <w:rsid w:val="00890977"/>
    <w:rsid w:val="00892F6F"/>
    <w:rsid w:val="00894D61"/>
    <w:rsid w:val="00894E4A"/>
    <w:rsid w:val="00895AAE"/>
    <w:rsid w:val="00896F7E"/>
    <w:rsid w:val="008B1EB7"/>
    <w:rsid w:val="008B64BF"/>
    <w:rsid w:val="008C1415"/>
    <w:rsid w:val="008C2A29"/>
    <w:rsid w:val="008C2DB2"/>
    <w:rsid w:val="008D0DEA"/>
    <w:rsid w:val="008D26D8"/>
    <w:rsid w:val="008D2CC0"/>
    <w:rsid w:val="008D4F0D"/>
    <w:rsid w:val="008D6258"/>
    <w:rsid w:val="008D770E"/>
    <w:rsid w:val="008F0554"/>
    <w:rsid w:val="008F3452"/>
    <w:rsid w:val="008F7BB7"/>
    <w:rsid w:val="00901A4E"/>
    <w:rsid w:val="0090337E"/>
    <w:rsid w:val="009049D8"/>
    <w:rsid w:val="00905575"/>
    <w:rsid w:val="00906DF9"/>
    <w:rsid w:val="00910609"/>
    <w:rsid w:val="00910AA7"/>
    <w:rsid w:val="0091221E"/>
    <w:rsid w:val="009125E2"/>
    <w:rsid w:val="00915841"/>
    <w:rsid w:val="00917ACA"/>
    <w:rsid w:val="00922098"/>
    <w:rsid w:val="00922C19"/>
    <w:rsid w:val="00923C25"/>
    <w:rsid w:val="00925C46"/>
    <w:rsid w:val="00926660"/>
    <w:rsid w:val="00930760"/>
    <w:rsid w:val="009328FA"/>
    <w:rsid w:val="00936A78"/>
    <w:rsid w:val="009375E1"/>
    <w:rsid w:val="00943CBD"/>
    <w:rsid w:val="00951D10"/>
    <w:rsid w:val="00952853"/>
    <w:rsid w:val="0095534A"/>
    <w:rsid w:val="009563B4"/>
    <w:rsid w:val="009646E4"/>
    <w:rsid w:val="009670B3"/>
    <w:rsid w:val="009726D0"/>
    <w:rsid w:val="00977EC3"/>
    <w:rsid w:val="00980103"/>
    <w:rsid w:val="00980313"/>
    <w:rsid w:val="00981C40"/>
    <w:rsid w:val="0098631D"/>
    <w:rsid w:val="009877C8"/>
    <w:rsid w:val="0099023F"/>
    <w:rsid w:val="00992608"/>
    <w:rsid w:val="009A23B7"/>
    <w:rsid w:val="009B0910"/>
    <w:rsid w:val="009B17A9"/>
    <w:rsid w:val="009B211F"/>
    <w:rsid w:val="009B3F8C"/>
    <w:rsid w:val="009B5A61"/>
    <w:rsid w:val="009B5C07"/>
    <w:rsid w:val="009B5DCD"/>
    <w:rsid w:val="009B7C05"/>
    <w:rsid w:val="009C2378"/>
    <w:rsid w:val="009C2E98"/>
    <w:rsid w:val="009C5A77"/>
    <w:rsid w:val="009C5D99"/>
    <w:rsid w:val="009C6020"/>
    <w:rsid w:val="009C6382"/>
    <w:rsid w:val="009C73BF"/>
    <w:rsid w:val="009C7E11"/>
    <w:rsid w:val="009D016F"/>
    <w:rsid w:val="009D2E65"/>
    <w:rsid w:val="009D37E7"/>
    <w:rsid w:val="009D5ACA"/>
    <w:rsid w:val="009D5EA8"/>
    <w:rsid w:val="009D6A87"/>
    <w:rsid w:val="009D77BD"/>
    <w:rsid w:val="009E10DF"/>
    <w:rsid w:val="009E251D"/>
    <w:rsid w:val="009E4CBD"/>
    <w:rsid w:val="009E7DEB"/>
    <w:rsid w:val="009F0ABD"/>
    <w:rsid w:val="009F10A8"/>
    <w:rsid w:val="009F715C"/>
    <w:rsid w:val="00A01ABA"/>
    <w:rsid w:val="00A02BD3"/>
    <w:rsid w:val="00A02F49"/>
    <w:rsid w:val="00A1309C"/>
    <w:rsid w:val="00A13C4A"/>
    <w:rsid w:val="00A171F4"/>
    <w:rsid w:val="00A1772D"/>
    <w:rsid w:val="00A177B2"/>
    <w:rsid w:val="00A17D29"/>
    <w:rsid w:val="00A21C93"/>
    <w:rsid w:val="00A22BD8"/>
    <w:rsid w:val="00A24EFC"/>
    <w:rsid w:val="00A260BE"/>
    <w:rsid w:val="00A27829"/>
    <w:rsid w:val="00A30886"/>
    <w:rsid w:val="00A31091"/>
    <w:rsid w:val="00A323F8"/>
    <w:rsid w:val="00A32555"/>
    <w:rsid w:val="00A33ACD"/>
    <w:rsid w:val="00A34EC0"/>
    <w:rsid w:val="00A356FA"/>
    <w:rsid w:val="00A46F1E"/>
    <w:rsid w:val="00A53F87"/>
    <w:rsid w:val="00A600D1"/>
    <w:rsid w:val="00A60D97"/>
    <w:rsid w:val="00A6530F"/>
    <w:rsid w:val="00A65A39"/>
    <w:rsid w:val="00A673E4"/>
    <w:rsid w:val="00A71665"/>
    <w:rsid w:val="00A71785"/>
    <w:rsid w:val="00A7333C"/>
    <w:rsid w:val="00A75274"/>
    <w:rsid w:val="00A75647"/>
    <w:rsid w:val="00A766AA"/>
    <w:rsid w:val="00A76876"/>
    <w:rsid w:val="00A779BD"/>
    <w:rsid w:val="00A82395"/>
    <w:rsid w:val="00A82711"/>
    <w:rsid w:val="00A9389A"/>
    <w:rsid w:val="00A96B2E"/>
    <w:rsid w:val="00A977CE"/>
    <w:rsid w:val="00AA5AAC"/>
    <w:rsid w:val="00AA6E33"/>
    <w:rsid w:val="00AB3470"/>
    <w:rsid w:val="00AB52F9"/>
    <w:rsid w:val="00AC0619"/>
    <w:rsid w:val="00AC285C"/>
    <w:rsid w:val="00AC3138"/>
    <w:rsid w:val="00AC3668"/>
    <w:rsid w:val="00AC3A44"/>
    <w:rsid w:val="00AC532C"/>
    <w:rsid w:val="00AC6F42"/>
    <w:rsid w:val="00AD131F"/>
    <w:rsid w:val="00AD32D5"/>
    <w:rsid w:val="00AD5CDA"/>
    <w:rsid w:val="00AD6E95"/>
    <w:rsid w:val="00AD70E4"/>
    <w:rsid w:val="00AE1EEF"/>
    <w:rsid w:val="00AE28AB"/>
    <w:rsid w:val="00AF3B3A"/>
    <w:rsid w:val="00AF4E8E"/>
    <w:rsid w:val="00AF6569"/>
    <w:rsid w:val="00B01C17"/>
    <w:rsid w:val="00B06265"/>
    <w:rsid w:val="00B07E78"/>
    <w:rsid w:val="00B115B5"/>
    <w:rsid w:val="00B1527B"/>
    <w:rsid w:val="00B1773A"/>
    <w:rsid w:val="00B203D2"/>
    <w:rsid w:val="00B22B7B"/>
    <w:rsid w:val="00B23110"/>
    <w:rsid w:val="00B25BF9"/>
    <w:rsid w:val="00B279B9"/>
    <w:rsid w:val="00B366AC"/>
    <w:rsid w:val="00B409DF"/>
    <w:rsid w:val="00B427BE"/>
    <w:rsid w:val="00B5232A"/>
    <w:rsid w:val="00B53450"/>
    <w:rsid w:val="00B60ED1"/>
    <w:rsid w:val="00B62CF5"/>
    <w:rsid w:val="00B63445"/>
    <w:rsid w:val="00B63C90"/>
    <w:rsid w:val="00B645A4"/>
    <w:rsid w:val="00B65970"/>
    <w:rsid w:val="00B65A46"/>
    <w:rsid w:val="00B70425"/>
    <w:rsid w:val="00B7461B"/>
    <w:rsid w:val="00B83AF6"/>
    <w:rsid w:val="00B85705"/>
    <w:rsid w:val="00B868AF"/>
    <w:rsid w:val="00B874DC"/>
    <w:rsid w:val="00B90F78"/>
    <w:rsid w:val="00B91123"/>
    <w:rsid w:val="00B937EB"/>
    <w:rsid w:val="00B955DE"/>
    <w:rsid w:val="00B96BD1"/>
    <w:rsid w:val="00BA16B6"/>
    <w:rsid w:val="00BA7897"/>
    <w:rsid w:val="00BA7BC5"/>
    <w:rsid w:val="00BC0E38"/>
    <w:rsid w:val="00BC13C9"/>
    <w:rsid w:val="00BC1961"/>
    <w:rsid w:val="00BC2A07"/>
    <w:rsid w:val="00BC36EA"/>
    <w:rsid w:val="00BC3B6B"/>
    <w:rsid w:val="00BC487A"/>
    <w:rsid w:val="00BC5F93"/>
    <w:rsid w:val="00BD1058"/>
    <w:rsid w:val="00BD50F6"/>
    <w:rsid w:val="00BD5391"/>
    <w:rsid w:val="00BD5987"/>
    <w:rsid w:val="00BD612B"/>
    <w:rsid w:val="00BD667F"/>
    <w:rsid w:val="00BD764C"/>
    <w:rsid w:val="00BE4405"/>
    <w:rsid w:val="00BF56B2"/>
    <w:rsid w:val="00BF7F7C"/>
    <w:rsid w:val="00C00EE8"/>
    <w:rsid w:val="00C03EFB"/>
    <w:rsid w:val="00C055AB"/>
    <w:rsid w:val="00C0688B"/>
    <w:rsid w:val="00C072F0"/>
    <w:rsid w:val="00C11F95"/>
    <w:rsid w:val="00C131BB"/>
    <w:rsid w:val="00C136DF"/>
    <w:rsid w:val="00C15E39"/>
    <w:rsid w:val="00C15F84"/>
    <w:rsid w:val="00C17501"/>
    <w:rsid w:val="00C232C2"/>
    <w:rsid w:val="00C240D2"/>
    <w:rsid w:val="00C2665D"/>
    <w:rsid w:val="00C33AB9"/>
    <w:rsid w:val="00C4003A"/>
    <w:rsid w:val="00C40627"/>
    <w:rsid w:val="00C43EAF"/>
    <w:rsid w:val="00C457C3"/>
    <w:rsid w:val="00C46C4F"/>
    <w:rsid w:val="00C516B2"/>
    <w:rsid w:val="00C55128"/>
    <w:rsid w:val="00C644CA"/>
    <w:rsid w:val="00C658FC"/>
    <w:rsid w:val="00C67658"/>
    <w:rsid w:val="00C705CD"/>
    <w:rsid w:val="00C73005"/>
    <w:rsid w:val="00C73221"/>
    <w:rsid w:val="00C83EE0"/>
    <w:rsid w:val="00C84FDC"/>
    <w:rsid w:val="00C85E18"/>
    <w:rsid w:val="00C87B58"/>
    <w:rsid w:val="00C909C6"/>
    <w:rsid w:val="00C96E9F"/>
    <w:rsid w:val="00CA1AB9"/>
    <w:rsid w:val="00CA320F"/>
    <w:rsid w:val="00CA35E3"/>
    <w:rsid w:val="00CA3D27"/>
    <w:rsid w:val="00CA4A09"/>
    <w:rsid w:val="00CA4F06"/>
    <w:rsid w:val="00CA70FD"/>
    <w:rsid w:val="00CB744D"/>
    <w:rsid w:val="00CB7E35"/>
    <w:rsid w:val="00CC24DF"/>
    <w:rsid w:val="00CC5A63"/>
    <w:rsid w:val="00CC7139"/>
    <w:rsid w:val="00CC787C"/>
    <w:rsid w:val="00CD075B"/>
    <w:rsid w:val="00CD39DE"/>
    <w:rsid w:val="00CE5FA1"/>
    <w:rsid w:val="00CE60C8"/>
    <w:rsid w:val="00CE73E9"/>
    <w:rsid w:val="00CF3069"/>
    <w:rsid w:val="00CF36C9"/>
    <w:rsid w:val="00CF6AE9"/>
    <w:rsid w:val="00D005E7"/>
    <w:rsid w:val="00D00EC4"/>
    <w:rsid w:val="00D02AD7"/>
    <w:rsid w:val="00D067E5"/>
    <w:rsid w:val="00D164C8"/>
    <w:rsid w:val="00D166AC"/>
    <w:rsid w:val="00D16C4C"/>
    <w:rsid w:val="00D20017"/>
    <w:rsid w:val="00D26F5D"/>
    <w:rsid w:val="00D35EE1"/>
    <w:rsid w:val="00D36BA2"/>
    <w:rsid w:val="00D3718D"/>
    <w:rsid w:val="00D37CF4"/>
    <w:rsid w:val="00D4487C"/>
    <w:rsid w:val="00D453B9"/>
    <w:rsid w:val="00D63D33"/>
    <w:rsid w:val="00D73352"/>
    <w:rsid w:val="00D7478B"/>
    <w:rsid w:val="00D74EA4"/>
    <w:rsid w:val="00D84E46"/>
    <w:rsid w:val="00D859E0"/>
    <w:rsid w:val="00D86736"/>
    <w:rsid w:val="00D923E3"/>
    <w:rsid w:val="00D935C3"/>
    <w:rsid w:val="00D97AFB"/>
    <w:rsid w:val="00DA0266"/>
    <w:rsid w:val="00DA0F4B"/>
    <w:rsid w:val="00DA1C70"/>
    <w:rsid w:val="00DA23FD"/>
    <w:rsid w:val="00DA477E"/>
    <w:rsid w:val="00DB1D91"/>
    <w:rsid w:val="00DB4BB0"/>
    <w:rsid w:val="00DB570A"/>
    <w:rsid w:val="00DD0C2F"/>
    <w:rsid w:val="00DD6C56"/>
    <w:rsid w:val="00DE1A91"/>
    <w:rsid w:val="00DE239B"/>
    <w:rsid w:val="00DE4154"/>
    <w:rsid w:val="00DE461D"/>
    <w:rsid w:val="00DE5539"/>
    <w:rsid w:val="00DF14B6"/>
    <w:rsid w:val="00DF78C7"/>
    <w:rsid w:val="00E04039"/>
    <w:rsid w:val="00E14608"/>
    <w:rsid w:val="00E15EBE"/>
    <w:rsid w:val="00E21E67"/>
    <w:rsid w:val="00E2495C"/>
    <w:rsid w:val="00E30EBF"/>
    <w:rsid w:val="00E316C0"/>
    <w:rsid w:val="00E31E03"/>
    <w:rsid w:val="00E35739"/>
    <w:rsid w:val="00E36857"/>
    <w:rsid w:val="00E424CB"/>
    <w:rsid w:val="00E46776"/>
    <w:rsid w:val="00E50FD8"/>
    <w:rsid w:val="00E51170"/>
    <w:rsid w:val="00E527B3"/>
    <w:rsid w:val="00E52D70"/>
    <w:rsid w:val="00E53600"/>
    <w:rsid w:val="00E55534"/>
    <w:rsid w:val="00E565DC"/>
    <w:rsid w:val="00E5701B"/>
    <w:rsid w:val="00E579DD"/>
    <w:rsid w:val="00E62D59"/>
    <w:rsid w:val="00E7116D"/>
    <w:rsid w:val="00E72429"/>
    <w:rsid w:val="00E76D3D"/>
    <w:rsid w:val="00E83680"/>
    <w:rsid w:val="00E914D1"/>
    <w:rsid w:val="00E960D8"/>
    <w:rsid w:val="00E96DDF"/>
    <w:rsid w:val="00EA6001"/>
    <w:rsid w:val="00EB0C4A"/>
    <w:rsid w:val="00EB16A9"/>
    <w:rsid w:val="00EB488E"/>
    <w:rsid w:val="00EB5500"/>
    <w:rsid w:val="00EB5FCA"/>
    <w:rsid w:val="00EB7CEC"/>
    <w:rsid w:val="00EC1773"/>
    <w:rsid w:val="00EC3220"/>
    <w:rsid w:val="00EC3C04"/>
    <w:rsid w:val="00ED2D24"/>
    <w:rsid w:val="00ED4009"/>
    <w:rsid w:val="00ED4843"/>
    <w:rsid w:val="00ED658F"/>
    <w:rsid w:val="00ED7C1C"/>
    <w:rsid w:val="00ED7F68"/>
    <w:rsid w:val="00EE44B7"/>
    <w:rsid w:val="00EE6DF5"/>
    <w:rsid w:val="00EF2575"/>
    <w:rsid w:val="00EF3996"/>
    <w:rsid w:val="00EF3D3B"/>
    <w:rsid w:val="00EF3FA0"/>
    <w:rsid w:val="00EF4D9A"/>
    <w:rsid w:val="00EF5828"/>
    <w:rsid w:val="00F048D4"/>
    <w:rsid w:val="00F06958"/>
    <w:rsid w:val="00F1246E"/>
    <w:rsid w:val="00F13BAA"/>
    <w:rsid w:val="00F158F6"/>
    <w:rsid w:val="00F16E99"/>
    <w:rsid w:val="00F207FE"/>
    <w:rsid w:val="00F20920"/>
    <w:rsid w:val="00F2181B"/>
    <w:rsid w:val="00F23212"/>
    <w:rsid w:val="00F24765"/>
    <w:rsid w:val="00F2509C"/>
    <w:rsid w:val="00F25711"/>
    <w:rsid w:val="00F271A3"/>
    <w:rsid w:val="00F33B16"/>
    <w:rsid w:val="00F353EA"/>
    <w:rsid w:val="00F35D9D"/>
    <w:rsid w:val="00F36C27"/>
    <w:rsid w:val="00F4434C"/>
    <w:rsid w:val="00F455EB"/>
    <w:rsid w:val="00F45812"/>
    <w:rsid w:val="00F55B13"/>
    <w:rsid w:val="00F56318"/>
    <w:rsid w:val="00F659AF"/>
    <w:rsid w:val="00F67C95"/>
    <w:rsid w:val="00F74540"/>
    <w:rsid w:val="00F75B79"/>
    <w:rsid w:val="00F808F6"/>
    <w:rsid w:val="00F82525"/>
    <w:rsid w:val="00F85487"/>
    <w:rsid w:val="00F85FE6"/>
    <w:rsid w:val="00F87589"/>
    <w:rsid w:val="00F9188F"/>
    <w:rsid w:val="00F91AC4"/>
    <w:rsid w:val="00F93034"/>
    <w:rsid w:val="00F946AC"/>
    <w:rsid w:val="00F96788"/>
    <w:rsid w:val="00F97FEA"/>
    <w:rsid w:val="00FA2DD8"/>
    <w:rsid w:val="00FA5ACF"/>
    <w:rsid w:val="00FA7661"/>
    <w:rsid w:val="00FB1115"/>
    <w:rsid w:val="00FB5CB4"/>
    <w:rsid w:val="00FB60E1"/>
    <w:rsid w:val="00FC6029"/>
    <w:rsid w:val="00FC7183"/>
    <w:rsid w:val="00FD1E6F"/>
    <w:rsid w:val="00FD3768"/>
    <w:rsid w:val="00FD51E9"/>
    <w:rsid w:val="00FE37B0"/>
    <w:rsid w:val="00FF2B49"/>
    <w:rsid w:val="00FF487E"/>
    <w:rsid w:val="00FF52AE"/>
    <w:rsid w:val="00FF5376"/>
    <w:rsid w:val="00FF65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52E3"/>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rPr>
  </w:style>
  <w:style w:type="paragraph" w:customStyle="1" w:styleId="BUbold">
    <w:name w:val="BU bold"/>
    <w:basedOn w:val="Standard"/>
    <w:next w:val="BUnormal"/>
    <w:qFormat/>
    <w:rsid w:val="00537210"/>
    <w:rPr>
      <w:rFonts w:eastAsiaTheme="minorHAnsi" w:cstheme="minorBidi"/>
      <w:b/>
      <w:sz w:val="20"/>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rPr>
  </w:style>
  <w:style w:type="paragraph" w:styleId="StandardWeb">
    <w:name w:val="Normal (Web)"/>
    <w:basedOn w:val="Standard"/>
    <w:uiPriority w:val="99"/>
    <w:semiHidden/>
    <w:unhideWhenUsed/>
    <w:rsid w:val="00182D69"/>
    <w:pPr>
      <w:spacing w:before="100" w:beforeAutospacing="1" w:after="100" w:afterAutospacing="1"/>
    </w:pPr>
  </w:style>
  <w:style w:type="paragraph" w:customStyle="1" w:styleId="listitem">
    <w:name w:val="list__item"/>
    <w:basedOn w:val="Standard"/>
    <w:rsid w:val="001866F5"/>
    <w:pPr>
      <w:spacing w:before="100" w:beforeAutospacing="1" w:after="100" w:afterAutospacing="1"/>
    </w:pPr>
  </w:style>
  <w:style w:type="paragraph" w:customStyle="1" w:styleId="intro">
    <w:name w:val="intro"/>
    <w:basedOn w:val="Standard"/>
    <w:rsid w:val="001866F5"/>
    <w:pPr>
      <w:spacing w:before="100" w:beforeAutospacing="1" w:after="100" w:afterAutospacing="1"/>
    </w:pPr>
  </w:style>
  <w:style w:type="character" w:styleId="Fett">
    <w:name w:val="Strong"/>
    <w:basedOn w:val="Absatz-Standardschriftart"/>
    <w:uiPriority w:val="22"/>
    <w:qFormat/>
    <w:rsid w:val="00857606"/>
    <w:rPr>
      <w:b/>
      <w:bCs/>
    </w:rPr>
  </w:style>
  <w:style w:type="paragraph" w:styleId="berarbeitung">
    <w:name w:val="Revision"/>
    <w:hidden/>
    <w:uiPriority w:val="71"/>
    <w:semiHidden/>
    <w:rsid w:val="005A2EBF"/>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CE60C8"/>
    <w:rPr>
      <w:color w:val="605E5C"/>
      <w:shd w:val="clear" w:color="auto" w:fill="E1DFDD"/>
    </w:rPr>
  </w:style>
  <w:style w:type="character" w:styleId="BesuchterLink">
    <w:name w:val="FollowedHyperlink"/>
    <w:basedOn w:val="Absatz-Standardschriftart"/>
    <w:uiPriority w:val="99"/>
    <w:semiHidden/>
    <w:unhideWhenUsed/>
    <w:rsid w:val="00AC3668"/>
    <w:rPr>
      <w:color w:val="800080" w:themeColor="followedHyperlink"/>
      <w:u w:val="single"/>
    </w:rPr>
  </w:style>
  <w:style w:type="paragraph" w:styleId="HTMLVorformatiert">
    <w:name w:val="HTML Preformatted"/>
    <w:basedOn w:val="Standard"/>
    <w:link w:val="HTMLVorformatiertZchn"/>
    <w:uiPriority w:val="99"/>
    <w:semiHidden/>
    <w:unhideWhenUsed/>
    <w:rsid w:val="00CA7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CA70FD"/>
    <w:rPr>
      <w:rFonts w:ascii="Courier New" w:eastAsiaTheme="minorEastAsia"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830">
      <w:bodyDiv w:val="1"/>
      <w:marLeft w:val="0"/>
      <w:marRight w:val="0"/>
      <w:marTop w:val="0"/>
      <w:marBottom w:val="0"/>
      <w:divBdr>
        <w:top w:val="none" w:sz="0" w:space="0" w:color="auto"/>
        <w:left w:val="none" w:sz="0" w:space="0" w:color="auto"/>
        <w:bottom w:val="none" w:sz="0" w:space="0" w:color="auto"/>
        <w:right w:val="none" w:sz="0" w:space="0" w:color="auto"/>
      </w:divBdr>
      <w:divsChild>
        <w:div w:id="9257145">
          <w:marLeft w:val="0"/>
          <w:marRight w:val="0"/>
          <w:marTop w:val="0"/>
          <w:marBottom w:val="0"/>
          <w:divBdr>
            <w:top w:val="none" w:sz="0" w:space="0" w:color="auto"/>
            <w:left w:val="none" w:sz="0" w:space="0" w:color="auto"/>
            <w:bottom w:val="none" w:sz="0" w:space="0" w:color="auto"/>
            <w:right w:val="none" w:sz="0" w:space="0" w:color="auto"/>
          </w:divBdr>
          <w:divsChild>
            <w:div w:id="1941989116">
              <w:marLeft w:val="0"/>
              <w:marRight w:val="0"/>
              <w:marTop w:val="0"/>
              <w:marBottom w:val="0"/>
              <w:divBdr>
                <w:top w:val="none" w:sz="0" w:space="0" w:color="auto"/>
                <w:left w:val="none" w:sz="0" w:space="0" w:color="auto"/>
                <w:bottom w:val="none" w:sz="0" w:space="0" w:color="auto"/>
                <w:right w:val="none" w:sz="0" w:space="0" w:color="auto"/>
              </w:divBdr>
              <w:divsChild>
                <w:div w:id="488639412">
                  <w:marLeft w:val="0"/>
                  <w:marRight w:val="0"/>
                  <w:marTop w:val="0"/>
                  <w:marBottom w:val="0"/>
                  <w:divBdr>
                    <w:top w:val="none" w:sz="0" w:space="0" w:color="auto"/>
                    <w:left w:val="none" w:sz="0" w:space="0" w:color="auto"/>
                    <w:bottom w:val="none" w:sz="0" w:space="0" w:color="auto"/>
                    <w:right w:val="none" w:sz="0" w:space="0" w:color="auto"/>
                  </w:divBdr>
                  <w:divsChild>
                    <w:div w:id="777871102">
                      <w:marLeft w:val="0"/>
                      <w:marRight w:val="0"/>
                      <w:marTop w:val="0"/>
                      <w:marBottom w:val="0"/>
                      <w:divBdr>
                        <w:top w:val="none" w:sz="0" w:space="0" w:color="auto"/>
                        <w:left w:val="none" w:sz="0" w:space="0" w:color="auto"/>
                        <w:bottom w:val="none" w:sz="0" w:space="0" w:color="auto"/>
                        <w:right w:val="none" w:sz="0" w:space="0" w:color="auto"/>
                      </w:divBdr>
                      <w:divsChild>
                        <w:div w:id="935484367">
                          <w:marLeft w:val="0"/>
                          <w:marRight w:val="0"/>
                          <w:marTop w:val="0"/>
                          <w:marBottom w:val="0"/>
                          <w:divBdr>
                            <w:top w:val="none" w:sz="0" w:space="0" w:color="auto"/>
                            <w:left w:val="none" w:sz="0" w:space="0" w:color="auto"/>
                            <w:bottom w:val="none" w:sz="0" w:space="0" w:color="auto"/>
                            <w:right w:val="none" w:sz="0" w:space="0" w:color="auto"/>
                          </w:divBdr>
                        </w:div>
                      </w:divsChild>
                    </w:div>
                    <w:div w:id="18032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32007">
      <w:bodyDiv w:val="1"/>
      <w:marLeft w:val="0"/>
      <w:marRight w:val="0"/>
      <w:marTop w:val="0"/>
      <w:marBottom w:val="0"/>
      <w:divBdr>
        <w:top w:val="none" w:sz="0" w:space="0" w:color="auto"/>
        <w:left w:val="none" w:sz="0" w:space="0" w:color="auto"/>
        <w:bottom w:val="none" w:sz="0" w:space="0" w:color="auto"/>
        <w:right w:val="none" w:sz="0" w:space="0" w:color="auto"/>
      </w:divBdr>
      <w:divsChild>
        <w:div w:id="1693870885">
          <w:marLeft w:val="0"/>
          <w:marRight w:val="0"/>
          <w:marTop w:val="0"/>
          <w:marBottom w:val="0"/>
          <w:divBdr>
            <w:top w:val="none" w:sz="0" w:space="0" w:color="auto"/>
            <w:left w:val="none" w:sz="0" w:space="0" w:color="auto"/>
            <w:bottom w:val="none" w:sz="0" w:space="0" w:color="auto"/>
            <w:right w:val="none" w:sz="0" w:space="0" w:color="auto"/>
          </w:divBdr>
        </w:div>
        <w:div w:id="681586298">
          <w:marLeft w:val="0"/>
          <w:marRight w:val="0"/>
          <w:marTop w:val="0"/>
          <w:marBottom w:val="0"/>
          <w:divBdr>
            <w:top w:val="none" w:sz="0" w:space="0" w:color="auto"/>
            <w:left w:val="none" w:sz="0" w:space="0" w:color="auto"/>
            <w:bottom w:val="none" w:sz="0" w:space="0" w:color="auto"/>
            <w:right w:val="none" w:sz="0" w:space="0" w:color="auto"/>
          </w:divBdr>
        </w:div>
        <w:div w:id="441800896">
          <w:marLeft w:val="0"/>
          <w:marRight w:val="0"/>
          <w:marTop w:val="0"/>
          <w:marBottom w:val="0"/>
          <w:divBdr>
            <w:top w:val="none" w:sz="0" w:space="0" w:color="auto"/>
            <w:left w:val="none" w:sz="0" w:space="0" w:color="auto"/>
            <w:bottom w:val="none" w:sz="0" w:space="0" w:color="auto"/>
            <w:right w:val="none" w:sz="0" w:space="0" w:color="auto"/>
          </w:divBdr>
        </w:div>
        <w:div w:id="1635401450">
          <w:marLeft w:val="0"/>
          <w:marRight w:val="0"/>
          <w:marTop w:val="0"/>
          <w:marBottom w:val="0"/>
          <w:divBdr>
            <w:top w:val="none" w:sz="0" w:space="0" w:color="auto"/>
            <w:left w:val="none" w:sz="0" w:space="0" w:color="auto"/>
            <w:bottom w:val="none" w:sz="0" w:space="0" w:color="auto"/>
            <w:right w:val="none" w:sz="0" w:space="0" w:color="auto"/>
          </w:divBdr>
        </w:div>
        <w:div w:id="1115293259">
          <w:marLeft w:val="0"/>
          <w:marRight w:val="0"/>
          <w:marTop w:val="0"/>
          <w:marBottom w:val="0"/>
          <w:divBdr>
            <w:top w:val="none" w:sz="0" w:space="0" w:color="auto"/>
            <w:left w:val="none" w:sz="0" w:space="0" w:color="auto"/>
            <w:bottom w:val="none" w:sz="0" w:space="0" w:color="auto"/>
            <w:right w:val="none" w:sz="0" w:space="0" w:color="auto"/>
          </w:divBdr>
        </w:div>
        <w:div w:id="2116905534">
          <w:marLeft w:val="0"/>
          <w:marRight w:val="0"/>
          <w:marTop w:val="0"/>
          <w:marBottom w:val="0"/>
          <w:divBdr>
            <w:top w:val="none" w:sz="0" w:space="0" w:color="auto"/>
            <w:left w:val="none" w:sz="0" w:space="0" w:color="auto"/>
            <w:bottom w:val="none" w:sz="0" w:space="0" w:color="auto"/>
            <w:right w:val="none" w:sz="0" w:space="0" w:color="auto"/>
          </w:divBdr>
        </w:div>
      </w:divsChild>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78572787">
      <w:bodyDiv w:val="1"/>
      <w:marLeft w:val="0"/>
      <w:marRight w:val="0"/>
      <w:marTop w:val="0"/>
      <w:marBottom w:val="0"/>
      <w:divBdr>
        <w:top w:val="none" w:sz="0" w:space="0" w:color="auto"/>
        <w:left w:val="none" w:sz="0" w:space="0" w:color="auto"/>
        <w:bottom w:val="none" w:sz="0" w:space="0" w:color="auto"/>
        <w:right w:val="none" w:sz="0" w:space="0" w:color="auto"/>
      </w:divBdr>
      <w:divsChild>
        <w:div w:id="1026835883">
          <w:marLeft w:val="0"/>
          <w:marRight w:val="0"/>
          <w:marTop w:val="0"/>
          <w:marBottom w:val="0"/>
          <w:divBdr>
            <w:top w:val="none" w:sz="0" w:space="0" w:color="auto"/>
            <w:left w:val="none" w:sz="0" w:space="0" w:color="auto"/>
            <w:bottom w:val="none" w:sz="0" w:space="0" w:color="auto"/>
            <w:right w:val="none" w:sz="0" w:space="0" w:color="auto"/>
          </w:divBdr>
          <w:divsChild>
            <w:div w:id="1949895012">
              <w:marLeft w:val="0"/>
              <w:marRight w:val="0"/>
              <w:marTop w:val="0"/>
              <w:marBottom w:val="0"/>
              <w:divBdr>
                <w:top w:val="none" w:sz="0" w:space="0" w:color="auto"/>
                <w:left w:val="none" w:sz="0" w:space="0" w:color="auto"/>
                <w:bottom w:val="none" w:sz="0" w:space="0" w:color="auto"/>
                <w:right w:val="none" w:sz="0" w:space="0" w:color="auto"/>
              </w:divBdr>
              <w:divsChild>
                <w:div w:id="824510944">
                  <w:marLeft w:val="0"/>
                  <w:marRight w:val="0"/>
                  <w:marTop w:val="0"/>
                  <w:marBottom w:val="0"/>
                  <w:divBdr>
                    <w:top w:val="none" w:sz="0" w:space="0" w:color="auto"/>
                    <w:left w:val="none" w:sz="0" w:space="0" w:color="auto"/>
                    <w:bottom w:val="none" w:sz="0" w:space="0" w:color="auto"/>
                    <w:right w:val="none" w:sz="0" w:space="0" w:color="auto"/>
                  </w:divBdr>
                  <w:divsChild>
                    <w:div w:id="417753919">
                      <w:marLeft w:val="0"/>
                      <w:marRight w:val="0"/>
                      <w:marTop w:val="0"/>
                      <w:marBottom w:val="0"/>
                      <w:divBdr>
                        <w:top w:val="none" w:sz="0" w:space="0" w:color="auto"/>
                        <w:left w:val="none" w:sz="0" w:space="0" w:color="auto"/>
                        <w:bottom w:val="none" w:sz="0" w:space="0" w:color="auto"/>
                        <w:right w:val="none" w:sz="0" w:space="0" w:color="auto"/>
                      </w:divBdr>
                      <w:divsChild>
                        <w:div w:id="502938475">
                          <w:marLeft w:val="0"/>
                          <w:marRight w:val="0"/>
                          <w:marTop w:val="0"/>
                          <w:marBottom w:val="0"/>
                          <w:divBdr>
                            <w:top w:val="none" w:sz="0" w:space="0" w:color="auto"/>
                            <w:left w:val="none" w:sz="0" w:space="0" w:color="auto"/>
                            <w:bottom w:val="none" w:sz="0" w:space="0" w:color="auto"/>
                            <w:right w:val="none" w:sz="0" w:space="0" w:color="auto"/>
                          </w:divBdr>
                        </w:div>
                      </w:divsChild>
                    </w:div>
                    <w:div w:id="21135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696">
          <w:marLeft w:val="0"/>
          <w:marRight w:val="0"/>
          <w:marTop w:val="0"/>
          <w:marBottom w:val="0"/>
          <w:divBdr>
            <w:top w:val="none" w:sz="0" w:space="0" w:color="auto"/>
            <w:left w:val="none" w:sz="0" w:space="0" w:color="auto"/>
            <w:bottom w:val="none" w:sz="0" w:space="0" w:color="auto"/>
            <w:right w:val="none" w:sz="0" w:space="0" w:color="auto"/>
          </w:divBdr>
          <w:divsChild>
            <w:div w:id="284889216">
              <w:marLeft w:val="0"/>
              <w:marRight w:val="0"/>
              <w:marTop w:val="0"/>
              <w:marBottom w:val="0"/>
              <w:divBdr>
                <w:top w:val="none" w:sz="0" w:space="0" w:color="auto"/>
                <w:left w:val="none" w:sz="0" w:space="0" w:color="auto"/>
                <w:bottom w:val="none" w:sz="0" w:space="0" w:color="auto"/>
                <w:right w:val="none" w:sz="0" w:space="0" w:color="auto"/>
              </w:divBdr>
              <w:divsChild>
                <w:div w:id="276327832">
                  <w:marLeft w:val="0"/>
                  <w:marRight w:val="0"/>
                  <w:marTop w:val="0"/>
                  <w:marBottom w:val="0"/>
                  <w:divBdr>
                    <w:top w:val="none" w:sz="0" w:space="0" w:color="auto"/>
                    <w:left w:val="none" w:sz="0" w:space="0" w:color="auto"/>
                    <w:bottom w:val="none" w:sz="0" w:space="0" w:color="auto"/>
                    <w:right w:val="none" w:sz="0" w:space="0" w:color="auto"/>
                  </w:divBdr>
                  <w:divsChild>
                    <w:div w:id="14833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782">
          <w:marLeft w:val="0"/>
          <w:marRight w:val="0"/>
          <w:marTop w:val="0"/>
          <w:marBottom w:val="0"/>
          <w:divBdr>
            <w:top w:val="none" w:sz="0" w:space="0" w:color="auto"/>
            <w:left w:val="none" w:sz="0" w:space="0" w:color="auto"/>
            <w:bottom w:val="none" w:sz="0" w:space="0" w:color="auto"/>
            <w:right w:val="none" w:sz="0" w:space="0" w:color="auto"/>
          </w:divBdr>
          <w:divsChild>
            <w:div w:id="278414508">
              <w:marLeft w:val="0"/>
              <w:marRight w:val="0"/>
              <w:marTop w:val="0"/>
              <w:marBottom w:val="0"/>
              <w:divBdr>
                <w:top w:val="none" w:sz="0" w:space="0" w:color="auto"/>
                <w:left w:val="none" w:sz="0" w:space="0" w:color="auto"/>
                <w:bottom w:val="none" w:sz="0" w:space="0" w:color="auto"/>
                <w:right w:val="none" w:sz="0" w:space="0" w:color="auto"/>
              </w:divBdr>
              <w:divsChild>
                <w:div w:id="669530517">
                  <w:marLeft w:val="0"/>
                  <w:marRight w:val="0"/>
                  <w:marTop w:val="0"/>
                  <w:marBottom w:val="0"/>
                  <w:divBdr>
                    <w:top w:val="none" w:sz="0" w:space="0" w:color="auto"/>
                    <w:left w:val="none" w:sz="0" w:space="0" w:color="auto"/>
                    <w:bottom w:val="none" w:sz="0" w:space="0" w:color="auto"/>
                    <w:right w:val="none" w:sz="0" w:space="0" w:color="auto"/>
                  </w:divBdr>
                  <w:divsChild>
                    <w:div w:id="15973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32514">
          <w:marLeft w:val="0"/>
          <w:marRight w:val="0"/>
          <w:marTop w:val="0"/>
          <w:marBottom w:val="0"/>
          <w:divBdr>
            <w:top w:val="none" w:sz="0" w:space="0" w:color="auto"/>
            <w:left w:val="none" w:sz="0" w:space="0" w:color="auto"/>
            <w:bottom w:val="none" w:sz="0" w:space="0" w:color="auto"/>
            <w:right w:val="none" w:sz="0" w:space="0" w:color="auto"/>
          </w:divBdr>
          <w:divsChild>
            <w:div w:id="1362977389">
              <w:marLeft w:val="0"/>
              <w:marRight w:val="0"/>
              <w:marTop w:val="0"/>
              <w:marBottom w:val="0"/>
              <w:divBdr>
                <w:top w:val="none" w:sz="0" w:space="0" w:color="auto"/>
                <w:left w:val="none" w:sz="0" w:space="0" w:color="auto"/>
                <w:bottom w:val="none" w:sz="0" w:space="0" w:color="auto"/>
                <w:right w:val="none" w:sz="0" w:space="0" w:color="auto"/>
              </w:divBdr>
              <w:divsChild>
                <w:div w:id="726997703">
                  <w:marLeft w:val="0"/>
                  <w:marRight w:val="0"/>
                  <w:marTop w:val="0"/>
                  <w:marBottom w:val="0"/>
                  <w:divBdr>
                    <w:top w:val="none" w:sz="0" w:space="0" w:color="auto"/>
                    <w:left w:val="none" w:sz="0" w:space="0" w:color="auto"/>
                    <w:bottom w:val="none" w:sz="0" w:space="0" w:color="auto"/>
                    <w:right w:val="none" w:sz="0" w:space="0" w:color="auto"/>
                  </w:divBdr>
                  <w:divsChild>
                    <w:div w:id="16196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54107">
          <w:marLeft w:val="0"/>
          <w:marRight w:val="0"/>
          <w:marTop w:val="0"/>
          <w:marBottom w:val="0"/>
          <w:divBdr>
            <w:top w:val="none" w:sz="0" w:space="0" w:color="auto"/>
            <w:left w:val="none" w:sz="0" w:space="0" w:color="auto"/>
            <w:bottom w:val="none" w:sz="0" w:space="0" w:color="auto"/>
            <w:right w:val="none" w:sz="0" w:space="0" w:color="auto"/>
          </w:divBdr>
          <w:divsChild>
            <w:div w:id="147596268">
              <w:marLeft w:val="0"/>
              <w:marRight w:val="0"/>
              <w:marTop w:val="0"/>
              <w:marBottom w:val="0"/>
              <w:divBdr>
                <w:top w:val="none" w:sz="0" w:space="0" w:color="auto"/>
                <w:left w:val="none" w:sz="0" w:space="0" w:color="auto"/>
                <w:bottom w:val="none" w:sz="0" w:space="0" w:color="auto"/>
                <w:right w:val="none" w:sz="0" w:space="0" w:color="auto"/>
              </w:divBdr>
              <w:divsChild>
                <w:div w:id="790827827">
                  <w:marLeft w:val="0"/>
                  <w:marRight w:val="0"/>
                  <w:marTop w:val="0"/>
                  <w:marBottom w:val="0"/>
                  <w:divBdr>
                    <w:top w:val="none" w:sz="0" w:space="0" w:color="auto"/>
                    <w:left w:val="none" w:sz="0" w:space="0" w:color="auto"/>
                    <w:bottom w:val="none" w:sz="0" w:space="0" w:color="auto"/>
                    <w:right w:val="none" w:sz="0" w:space="0" w:color="auto"/>
                  </w:divBdr>
                  <w:divsChild>
                    <w:div w:id="2080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565140283">
      <w:bodyDiv w:val="1"/>
      <w:marLeft w:val="0"/>
      <w:marRight w:val="0"/>
      <w:marTop w:val="0"/>
      <w:marBottom w:val="0"/>
      <w:divBdr>
        <w:top w:val="none" w:sz="0" w:space="0" w:color="auto"/>
        <w:left w:val="none" w:sz="0" w:space="0" w:color="auto"/>
        <w:bottom w:val="none" w:sz="0" w:space="0" w:color="auto"/>
        <w:right w:val="none" w:sz="0" w:space="0" w:color="auto"/>
      </w:divBdr>
    </w:div>
    <w:div w:id="1602758238">
      <w:bodyDiv w:val="1"/>
      <w:marLeft w:val="0"/>
      <w:marRight w:val="0"/>
      <w:marTop w:val="0"/>
      <w:marBottom w:val="0"/>
      <w:divBdr>
        <w:top w:val="none" w:sz="0" w:space="0" w:color="auto"/>
        <w:left w:val="none" w:sz="0" w:space="0" w:color="auto"/>
        <w:bottom w:val="none" w:sz="0" w:space="0" w:color="auto"/>
        <w:right w:val="none" w:sz="0" w:space="0" w:color="auto"/>
      </w:divBdr>
    </w:div>
    <w:div w:id="1639610092">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49464825">
      <w:bodyDiv w:val="1"/>
      <w:marLeft w:val="0"/>
      <w:marRight w:val="0"/>
      <w:marTop w:val="0"/>
      <w:marBottom w:val="0"/>
      <w:divBdr>
        <w:top w:val="none" w:sz="0" w:space="0" w:color="auto"/>
        <w:left w:val="none" w:sz="0" w:space="0" w:color="auto"/>
        <w:bottom w:val="none" w:sz="0" w:space="0" w:color="auto"/>
        <w:right w:val="none" w:sz="0" w:space="0" w:color="auto"/>
      </w:divBdr>
      <w:divsChild>
        <w:div w:id="1024669681">
          <w:marLeft w:val="0"/>
          <w:marRight w:val="0"/>
          <w:marTop w:val="0"/>
          <w:marBottom w:val="0"/>
          <w:divBdr>
            <w:top w:val="none" w:sz="0" w:space="0" w:color="auto"/>
            <w:left w:val="none" w:sz="0" w:space="0" w:color="auto"/>
            <w:bottom w:val="none" w:sz="0" w:space="0" w:color="auto"/>
            <w:right w:val="none" w:sz="0" w:space="0" w:color="auto"/>
          </w:divBdr>
        </w:div>
        <w:div w:id="1642878350">
          <w:marLeft w:val="0"/>
          <w:marRight w:val="0"/>
          <w:marTop w:val="0"/>
          <w:marBottom w:val="0"/>
          <w:divBdr>
            <w:top w:val="none" w:sz="0" w:space="0" w:color="auto"/>
            <w:left w:val="none" w:sz="0" w:space="0" w:color="auto"/>
            <w:bottom w:val="none" w:sz="0" w:space="0" w:color="auto"/>
            <w:right w:val="none" w:sz="0" w:space="0" w:color="auto"/>
          </w:divBdr>
        </w:div>
        <w:div w:id="924461024">
          <w:marLeft w:val="0"/>
          <w:marRight w:val="0"/>
          <w:marTop w:val="0"/>
          <w:marBottom w:val="0"/>
          <w:divBdr>
            <w:top w:val="none" w:sz="0" w:space="0" w:color="auto"/>
            <w:left w:val="none" w:sz="0" w:space="0" w:color="auto"/>
            <w:bottom w:val="none" w:sz="0" w:space="0" w:color="auto"/>
            <w:right w:val="none" w:sz="0" w:space="0" w:color="auto"/>
          </w:divBdr>
        </w:div>
        <w:div w:id="1119372573">
          <w:marLeft w:val="0"/>
          <w:marRight w:val="0"/>
          <w:marTop w:val="0"/>
          <w:marBottom w:val="0"/>
          <w:divBdr>
            <w:top w:val="none" w:sz="0" w:space="0" w:color="auto"/>
            <w:left w:val="none" w:sz="0" w:space="0" w:color="auto"/>
            <w:bottom w:val="none" w:sz="0" w:space="0" w:color="auto"/>
            <w:right w:val="none" w:sz="0" w:space="0" w:color="auto"/>
          </w:divBdr>
        </w:div>
        <w:div w:id="2014842400">
          <w:marLeft w:val="0"/>
          <w:marRight w:val="0"/>
          <w:marTop w:val="0"/>
          <w:marBottom w:val="0"/>
          <w:divBdr>
            <w:top w:val="none" w:sz="0" w:space="0" w:color="auto"/>
            <w:left w:val="none" w:sz="0" w:space="0" w:color="auto"/>
            <w:bottom w:val="none" w:sz="0" w:space="0" w:color="auto"/>
            <w:right w:val="none" w:sz="0" w:space="0" w:color="auto"/>
          </w:divBdr>
        </w:div>
        <w:div w:id="2082293938">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81D6-2D46-D844-BC71-7ABB7210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1096</Words>
  <Characters>6912</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7993</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2024-10-14T10:01:00Z</dcterms:created>
  <dcterms:modified xsi:type="dcterms:W3CDTF">2024-10-21T07:47:00Z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4aa55d5a,2f3a0fe3,1e1d28b7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2024-10-09T12:13:41Z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aa948011-736a-4a8e-ae9b-ae96e9c0f629</vt:lpwstr>
  </property>
  <property fmtid="{D5CDD505-2E9C-101B-9397-08002B2CF9AE}" pid="11" name="MSIP_Label_df1a195f-122b-42dc-a2d3-71a1903dcdac_ContentBits">
    <vt:lpwstr>1</vt:lpwstr>
  </property>
</Properties>
</file>